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9E18" w14:textId="77777777" w:rsidR="006F5B39" w:rsidRPr="006D1173" w:rsidRDefault="006F5B39" w:rsidP="006F5B39">
      <w:pPr>
        <w:pStyle w:val="Header"/>
      </w:pPr>
      <w:r w:rsidRPr="006D1173">
        <w:t>TEMPLATE ONLY</w:t>
      </w:r>
    </w:p>
    <w:p w14:paraId="170F432B" w14:textId="30DFC5AD" w:rsidR="00A06962" w:rsidRPr="006D1173" w:rsidRDefault="006F5B39" w:rsidP="006F5B39">
      <w:pPr>
        <w:pStyle w:val="Header"/>
        <w:rPr>
          <w:rFonts w:cs="Calibri"/>
          <w:b w:val="0"/>
          <w:spacing w:val="36"/>
        </w:rPr>
      </w:pPr>
      <w:r w:rsidRPr="006D1173">
        <w:rPr>
          <w:b w:val="0"/>
        </w:rPr>
        <w:t xml:space="preserve">This template is not legal advice. Talk to your attorney for guidance. </w:t>
      </w:r>
    </w:p>
    <w:p w14:paraId="3F907A86" w14:textId="77777777" w:rsidR="00A06962" w:rsidRPr="003315D6" w:rsidRDefault="00A06962" w:rsidP="00A06962">
      <w:pPr>
        <w:pStyle w:val="Heading1"/>
        <w:spacing w:after="240" w:line="252" w:lineRule="auto"/>
        <w:rPr>
          <w:rFonts w:asciiTheme="majorHAnsi" w:hAnsiTheme="majorHAnsi" w:cstheme="majorHAnsi"/>
          <w:spacing w:val="0"/>
          <w:sz w:val="40"/>
          <w:szCs w:val="40"/>
        </w:rPr>
      </w:pPr>
      <w:r w:rsidRPr="003315D6">
        <w:rPr>
          <w:rFonts w:asciiTheme="majorHAnsi" w:hAnsiTheme="majorHAnsi" w:cstheme="majorHAnsi"/>
          <w:sz w:val="40"/>
        </w:rPr>
        <w:t>Giấy Thỏa thuận và Sàng lọc đối với thuốc chủng ngừa COVID-19</w:t>
      </w:r>
    </w:p>
    <w:p w14:paraId="24B93F79" w14:textId="77777777" w:rsidR="00A06962" w:rsidRPr="003315D6" w:rsidRDefault="00A06962" w:rsidP="00A06962">
      <w:pPr>
        <w:spacing w:before="100" w:after="100" w:line="252" w:lineRule="auto"/>
        <w:rPr>
          <w:rFonts w:asciiTheme="majorHAnsi" w:hAnsiTheme="majorHAnsi" w:cstheme="majorHAnsi"/>
        </w:rPr>
      </w:pPr>
      <w:r w:rsidRPr="003315D6">
        <w:rPr>
          <w:rFonts w:asciiTheme="majorHAnsi" w:hAnsiTheme="majorHAnsi" w:cstheme="majorHAnsi"/>
        </w:rPr>
        <w:t xml:space="preserve">Thông tin thu thập trong giấy này sẽ được dùng làm văn bản chứng minh là quý vị đã được chích ngừa. Thông tin về các loại thuốc chủng ngừa của quý vị sẽ được chia sẻ qua hệ thống Minnesota Immunization Information Connection (MIIC) với các nhà cung cấp dịch vụ chăm sóc sức khỏe khác, các trường học, sở y tế, và những người khác được phép nhận thông tin đó theo luật. Nếu quý vị có thắc mắc, vui lòng hỏi bác sĩ của quý vị hoặc một nhà cung cấp dịch vụ chăm sóc sức khỏe khác. Nếu quý vị có thắc mắc về MIIC, vui lòng tham khảo </w:t>
      </w:r>
      <w:hyperlink r:id="rId11" w:history="1">
        <w:r w:rsidRPr="003315D6">
          <w:rPr>
            <w:rStyle w:val="Hyperlink"/>
            <w:rFonts w:asciiTheme="majorHAnsi" w:hAnsiTheme="majorHAnsi" w:cstheme="majorHAnsi"/>
          </w:rPr>
          <w:t>MIIC và công chúng (www.health.state.mn.us/people/immunize/miic/public.html)</w:t>
        </w:r>
      </w:hyperlink>
      <w:r w:rsidRPr="003315D6">
        <w:rPr>
          <w:rFonts w:asciiTheme="majorHAnsi" w:hAnsiTheme="majorHAnsi" w:cstheme="majorHAnsi"/>
        </w:rPr>
        <w:t xml:space="preserve"> hoặc gọi số 1-800-657-3970.</w:t>
      </w:r>
    </w:p>
    <w:p w14:paraId="71C4C1CC" w14:textId="3E6B28CC" w:rsidR="00A06962" w:rsidRPr="003315D6" w:rsidRDefault="00A06962" w:rsidP="00A06962">
      <w:pPr>
        <w:spacing w:before="100" w:after="100" w:line="252" w:lineRule="auto"/>
        <w:rPr>
          <w:rFonts w:asciiTheme="majorHAnsi" w:hAnsiTheme="majorHAnsi" w:cstheme="majorHAnsi"/>
        </w:rPr>
      </w:pPr>
      <w:r w:rsidRPr="003315D6">
        <w:rPr>
          <w:rFonts w:asciiTheme="majorHAnsi" w:hAnsiTheme="majorHAnsi" w:cstheme="majorHAnsi"/>
          <w:b/>
        </w:rPr>
        <w:t>Chuyển nhượng quyền lợi bảo hiểm và trách nhiệm chi trả</w:t>
      </w:r>
      <w:r w:rsidRPr="003315D6">
        <w:rPr>
          <w:rFonts w:asciiTheme="majorHAnsi" w:hAnsiTheme="majorHAnsi" w:cstheme="majorHAnsi"/>
        </w:rPr>
        <w:t>: Phần này cho phép chúng tôi gửi hóa đơn cho chương trình bảo hiểm sức khỏe hoặc công ty của quý vị để được thanh toán trực tiếp.</w:t>
      </w:r>
    </w:p>
    <w:p w14:paraId="244B9BD5" w14:textId="77777777" w:rsidR="00A06962" w:rsidRPr="003315D6" w:rsidRDefault="00A06962" w:rsidP="00A06962">
      <w:pPr>
        <w:spacing w:before="100" w:after="100" w:line="252" w:lineRule="auto"/>
        <w:rPr>
          <w:rFonts w:asciiTheme="majorHAnsi" w:hAnsiTheme="majorHAnsi" w:cstheme="majorHAnsi"/>
        </w:rPr>
      </w:pPr>
      <w:r w:rsidRPr="003315D6">
        <w:rPr>
          <w:rFonts w:asciiTheme="majorHAnsi" w:hAnsiTheme="majorHAnsi" w:cstheme="majorHAnsi"/>
        </w:rPr>
        <w:t xml:space="preserve">Tôi cho phép cơ sở cung cấp dịch vụ y tế này gửi hóa đơn cho chương trình bảo hiểm sức khỏe của tôi hoặc các bên chi trả khác thay mặt cho tôi, và nhận tiền chi trả cho các quyền lợi bảo hiểm được phép. </w:t>
      </w:r>
    </w:p>
    <w:p w14:paraId="03A60370" w14:textId="77777777" w:rsidR="00A06962" w:rsidRPr="003315D6" w:rsidRDefault="00A06962" w:rsidP="00A06962">
      <w:pPr>
        <w:pStyle w:val="Heading2"/>
        <w:spacing w:before="100" w:after="100" w:line="252" w:lineRule="auto"/>
        <w:rPr>
          <w:rFonts w:asciiTheme="majorHAnsi" w:hAnsiTheme="majorHAnsi" w:cstheme="majorHAnsi"/>
          <w:spacing w:val="0"/>
          <w:sz w:val="32"/>
          <w:szCs w:val="32"/>
        </w:rPr>
      </w:pPr>
      <w:r w:rsidRPr="003315D6">
        <w:rPr>
          <w:rFonts w:asciiTheme="majorHAnsi" w:hAnsiTheme="majorHAnsi" w:cstheme="majorHAnsi"/>
          <w:sz w:val="32"/>
          <w:szCs w:val="32"/>
        </w:rPr>
        <w:t>Thông tin liên lạc – người được chích ngừa</w:t>
      </w:r>
    </w:p>
    <w:p w14:paraId="12DE96FD" w14:textId="77777777" w:rsidR="00A06962" w:rsidRPr="003315D6" w:rsidRDefault="00A06962" w:rsidP="00A06962">
      <w:pPr>
        <w:spacing w:before="100" w:after="100" w:line="252" w:lineRule="auto"/>
        <w:rPr>
          <w:rFonts w:asciiTheme="majorHAnsi" w:hAnsiTheme="majorHAnsi" w:cstheme="majorHAnsi"/>
        </w:rPr>
      </w:pPr>
      <w:r w:rsidRPr="003315D6">
        <w:rPr>
          <w:rFonts w:asciiTheme="majorHAnsi" w:hAnsiTheme="majorHAnsi" w:cstheme="majorHAnsi"/>
          <w:szCs w:val="24"/>
        </w:rPr>
        <w:t>Tên bệnh nhân (họ, tên gọi, tên đệm):</w:t>
      </w:r>
    </w:p>
    <w:p w14:paraId="00531D57" w14:textId="77777777" w:rsidR="00A06962" w:rsidRPr="003315D6" w:rsidRDefault="00A06962" w:rsidP="00A06962">
      <w:pPr>
        <w:spacing w:before="100" w:after="100" w:line="252" w:lineRule="auto"/>
        <w:rPr>
          <w:rFonts w:asciiTheme="majorHAnsi" w:hAnsiTheme="majorHAnsi" w:cstheme="majorHAnsi"/>
        </w:rPr>
      </w:pPr>
      <w:r w:rsidRPr="003315D6">
        <w:rPr>
          <w:rFonts w:asciiTheme="majorHAnsi" w:hAnsiTheme="majorHAnsi" w:cstheme="majorHAnsi"/>
          <w:szCs w:val="24"/>
        </w:rPr>
        <w:t>Ngày tháng năm sinh:</w:t>
      </w:r>
    </w:p>
    <w:p w14:paraId="0F993347" w14:textId="77777777" w:rsidR="00A06962" w:rsidRPr="003315D6" w:rsidRDefault="00A06962" w:rsidP="00A06962">
      <w:pPr>
        <w:spacing w:before="100" w:after="100" w:line="252" w:lineRule="auto"/>
        <w:rPr>
          <w:rFonts w:asciiTheme="majorHAnsi" w:hAnsiTheme="majorHAnsi" w:cstheme="majorHAnsi"/>
        </w:rPr>
      </w:pPr>
      <w:r w:rsidRPr="003315D6">
        <w:rPr>
          <w:rFonts w:asciiTheme="majorHAnsi" w:hAnsiTheme="majorHAnsi" w:cstheme="majorHAnsi"/>
          <w:szCs w:val="24"/>
        </w:rPr>
        <w:t>Tuổi:</w:t>
      </w:r>
    </w:p>
    <w:p w14:paraId="0350E5C4" w14:textId="77777777" w:rsidR="00A06962" w:rsidRPr="003315D6" w:rsidRDefault="00A06962" w:rsidP="00A06962">
      <w:pPr>
        <w:spacing w:before="100" w:after="100" w:line="252" w:lineRule="auto"/>
        <w:rPr>
          <w:rFonts w:asciiTheme="majorHAnsi" w:hAnsiTheme="majorHAnsi" w:cstheme="majorHAnsi"/>
        </w:rPr>
      </w:pPr>
      <w:r w:rsidRPr="003315D6">
        <w:rPr>
          <w:rFonts w:asciiTheme="majorHAnsi" w:hAnsiTheme="majorHAnsi" w:cstheme="majorHAnsi"/>
          <w:szCs w:val="24"/>
        </w:rPr>
        <w:t>Số điện thoại chính:</w:t>
      </w:r>
    </w:p>
    <w:p w14:paraId="518B502C" w14:textId="77777777" w:rsidR="00A06962" w:rsidRPr="003315D6" w:rsidRDefault="00A06962" w:rsidP="00A06962">
      <w:pPr>
        <w:spacing w:before="100" w:after="100" w:line="252" w:lineRule="auto"/>
        <w:rPr>
          <w:rFonts w:asciiTheme="majorHAnsi" w:hAnsiTheme="majorHAnsi" w:cstheme="majorHAnsi"/>
        </w:rPr>
      </w:pPr>
      <w:r w:rsidRPr="003315D6">
        <w:rPr>
          <w:rFonts w:asciiTheme="majorHAnsi" w:hAnsiTheme="majorHAnsi" w:cstheme="majorHAnsi"/>
          <w:szCs w:val="24"/>
        </w:rPr>
        <w:t>Địa chỉ (đường phố hoặc P.O. Box):</w:t>
      </w:r>
    </w:p>
    <w:p w14:paraId="688F8E51" w14:textId="77777777" w:rsidR="00A06962" w:rsidRPr="003315D6" w:rsidRDefault="00A06962" w:rsidP="00A06962">
      <w:pPr>
        <w:spacing w:before="100" w:after="100" w:line="252" w:lineRule="auto"/>
        <w:rPr>
          <w:rFonts w:asciiTheme="majorHAnsi" w:hAnsiTheme="majorHAnsi" w:cstheme="majorHAnsi"/>
        </w:rPr>
      </w:pPr>
      <w:r w:rsidRPr="003315D6">
        <w:rPr>
          <w:rFonts w:asciiTheme="majorHAnsi" w:hAnsiTheme="majorHAnsi" w:cstheme="majorHAnsi"/>
          <w:szCs w:val="24"/>
        </w:rPr>
        <w:t>Thành phố:</w:t>
      </w:r>
    </w:p>
    <w:p w14:paraId="6653B6C7" w14:textId="77777777" w:rsidR="00A06962" w:rsidRPr="003315D6" w:rsidRDefault="00A06962" w:rsidP="00A06962">
      <w:pPr>
        <w:spacing w:before="100" w:after="100" w:line="252" w:lineRule="auto"/>
        <w:rPr>
          <w:rFonts w:asciiTheme="majorHAnsi" w:hAnsiTheme="majorHAnsi" w:cstheme="majorHAnsi"/>
        </w:rPr>
      </w:pPr>
      <w:r w:rsidRPr="003315D6">
        <w:rPr>
          <w:rFonts w:asciiTheme="majorHAnsi" w:hAnsiTheme="majorHAnsi" w:cstheme="majorHAnsi"/>
          <w:szCs w:val="24"/>
        </w:rPr>
        <w:t>Tiểu bang:</w:t>
      </w:r>
    </w:p>
    <w:p w14:paraId="3497EC13" w14:textId="77777777" w:rsidR="00A06962" w:rsidRPr="003315D6" w:rsidRDefault="00A06962" w:rsidP="00A06962">
      <w:pPr>
        <w:spacing w:before="100" w:after="100" w:line="252" w:lineRule="auto"/>
        <w:rPr>
          <w:rFonts w:asciiTheme="majorHAnsi" w:hAnsiTheme="majorHAnsi" w:cstheme="majorHAnsi"/>
        </w:rPr>
      </w:pPr>
      <w:r w:rsidRPr="003315D6">
        <w:rPr>
          <w:rFonts w:asciiTheme="majorHAnsi" w:hAnsiTheme="majorHAnsi" w:cstheme="majorHAnsi"/>
          <w:szCs w:val="24"/>
        </w:rPr>
        <w:t>Mã bưu điện:</w:t>
      </w:r>
    </w:p>
    <w:p w14:paraId="43487170" w14:textId="77777777" w:rsidR="00A06962" w:rsidRPr="003315D6" w:rsidRDefault="00A06962" w:rsidP="00A06962">
      <w:pPr>
        <w:spacing w:before="100" w:after="100" w:line="252" w:lineRule="auto"/>
        <w:rPr>
          <w:rFonts w:asciiTheme="majorHAnsi" w:hAnsiTheme="majorHAnsi" w:cstheme="majorHAnsi"/>
        </w:rPr>
      </w:pPr>
      <w:r w:rsidRPr="003315D6">
        <w:rPr>
          <w:rFonts w:asciiTheme="majorHAnsi" w:hAnsiTheme="majorHAnsi" w:cstheme="majorHAnsi"/>
          <w:szCs w:val="24"/>
        </w:rPr>
        <w:t>Tên người mẹ (họ, tên gọi, tên đệm - nếu chưa đến 18 tuổi):</w:t>
      </w:r>
    </w:p>
    <w:p w14:paraId="4D34BC0A" w14:textId="77777777" w:rsidR="00A06962" w:rsidRPr="003315D6" w:rsidRDefault="00A06962" w:rsidP="00A06962">
      <w:pPr>
        <w:spacing w:before="100" w:after="100" w:line="252" w:lineRule="auto"/>
        <w:rPr>
          <w:rFonts w:asciiTheme="majorHAnsi" w:hAnsiTheme="majorHAnsi" w:cstheme="majorHAnsi"/>
        </w:rPr>
      </w:pPr>
      <w:r w:rsidRPr="003315D6">
        <w:rPr>
          <w:rFonts w:asciiTheme="majorHAnsi" w:hAnsiTheme="majorHAnsi" w:cstheme="majorHAnsi"/>
          <w:szCs w:val="24"/>
        </w:rPr>
        <w:t>Tên trước khi kết hôn của người mẹ (nếu chưa đến 18 tuổi):</w:t>
      </w:r>
    </w:p>
    <w:p w14:paraId="7B1EAA1D" w14:textId="77777777" w:rsidR="00A06962" w:rsidRPr="003315D6" w:rsidRDefault="00A06962" w:rsidP="00A06962">
      <w:pPr>
        <w:pStyle w:val="Heading2"/>
        <w:spacing w:before="100" w:after="100" w:line="252" w:lineRule="auto"/>
        <w:rPr>
          <w:rFonts w:asciiTheme="majorHAnsi" w:hAnsiTheme="majorHAnsi" w:cstheme="majorHAnsi"/>
          <w:spacing w:val="0"/>
          <w:sz w:val="32"/>
          <w:szCs w:val="32"/>
        </w:rPr>
      </w:pPr>
      <w:r w:rsidRPr="003315D6">
        <w:rPr>
          <w:rFonts w:asciiTheme="majorHAnsi" w:hAnsiTheme="majorHAnsi" w:cstheme="majorHAnsi"/>
          <w:sz w:val="32"/>
        </w:rPr>
        <w:t>Thông tin chi trả</w:t>
      </w:r>
    </w:p>
    <w:p w14:paraId="62711C9C" w14:textId="77777777" w:rsidR="00A06962" w:rsidRPr="003315D6" w:rsidRDefault="00A06962" w:rsidP="00A06962">
      <w:pPr>
        <w:pStyle w:val="NormalLtBlueBackground"/>
        <w:spacing w:before="100" w:after="100" w:line="252" w:lineRule="auto"/>
        <w:rPr>
          <w:rFonts w:asciiTheme="majorHAnsi" w:hAnsiTheme="majorHAnsi" w:cstheme="majorHAnsi"/>
        </w:rPr>
      </w:pPr>
      <w:r w:rsidRPr="003315D6">
        <w:rPr>
          <w:rFonts w:asciiTheme="majorHAnsi" w:hAnsiTheme="majorHAnsi" w:cstheme="majorHAnsi"/>
        </w:rPr>
        <w:t>Mang theo một bản sao thẻ bảo hiểm cùng với quý vị!</w:t>
      </w:r>
    </w:p>
    <w:p w14:paraId="2863731A" w14:textId="77777777" w:rsidR="00A02B45" w:rsidRPr="003315D6" w:rsidRDefault="00A02B45" w:rsidP="00A06962">
      <w:pPr>
        <w:spacing w:before="100" w:after="100" w:line="252" w:lineRule="auto"/>
        <w:rPr>
          <w:rFonts w:asciiTheme="majorHAnsi" w:eastAsia="Arial" w:hAnsiTheme="majorHAnsi" w:cstheme="majorHAnsi"/>
          <w:b/>
        </w:rPr>
        <w:sectPr w:rsidR="00A02B45" w:rsidRPr="003315D6" w:rsidSect="00825510">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1008" w:bottom="720" w:left="1008" w:header="518" w:footer="432" w:gutter="0"/>
          <w:cols w:space="720"/>
          <w:titlePg/>
          <w:docGrid w:linePitch="360"/>
        </w:sectPr>
      </w:pPr>
    </w:p>
    <w:p w14:paraId="0A436B8A" w14:textId="77777777" w:rsidR="00A06962" w:rsidRPr="003315D6" w:rsidRDefault="00A06962" w:rsidP="00A06962">
      <w:pPr>
        <w:spacing w:before="100" w:after="100" w:line="252" w:lineRule="auto"/>
        <w:rPr>
          <w:rFonts w:asciiTheme="majorHAnsi" w:hAnsiTheme="majorHAnsi" w:cstheme="majorHAnsi"/>
        </w:rPr>
      </w:pPr>
      <w:r w:rsidRPr="003315D6">
        <w:rPr>
          <w:rFonts w:asciiTheme="majorHAnsi" w:hAnsiTheme="majorHAnsi" w:cstheme="majorHAnsi"/>
          <w:b/>
        </w:rPr>
        <w:t>Công ty bảo hiểm chính</w:t>
      </w:r>
      <w:r w:rsidRPr="003315D6">
        <w:rPr>
          <w:rFonts w:asciiTheme="majorHAnsi" w:hAnsiTheme="majorHAnsi" w:cstheme="majorHAnsi"/>
        </w:rPr>
        <w:t>:</w:t>
      </w:r>
    </w:p>
    <w:p w14:paraId="57813E5C" w14:textId="77777777" w:rsidR="00A06962" w:rsidRPr="003315D6" w:rsidRDefault="00A06962" w:rsidP="00A06962">
      <w:pPr>
        <w:spacing w:before="100" w:after="100" w:line="252" w:lineRule="auto"/>
        <w:ind w:left="288"/>
        <w:rPr>
          <w:rFonts w:asciiTheme="majorHAnsi" w:hAnsiTheme="majorHAnsi" w:cstheme="majorHAnsi"/>
        </w:rPr>
      </w:pPr>
      <w:r w:rsidRPr="003315D6">
        <w:rPr>
          <w:rFonts w:asciiTheme="majorHAnsi" w:hAnsiTheme="majorHAnsi" w:cstheme="majorHAnsi"/>
        </w:rPr>
        <w:t>Số hợp đồng bảo hiểm/ID/hội viên:</w:t>
      </w:r>
    </w:p>
    <w:p w14:paraId="1442363A" w14:textId="77777777" w:rsidR="00A06962" w:rsidRPr="003315D6" w:rsidRDefault="00A06962" w:rsidP="00A06962">
      <w:pPr>
        <w:spacing w:before="100" w:after="100" w:line="252" w:lineRule="auto"/>
        <w:ind w:left="288"/>
        <w:rPr>
          <w:rFonts w:asciiTheme="majorHAnsi" w:hAnsiTheme="majorHAnsi" w:cstheme="majorHAnsi"/>
        </w:rPr>
      </w:pPr>
      <w:r w:rsidRPr="003315D6">
        <w:rPr>
          <w:rFonts w:asciiTheme="majorHAnsi" w:hAnsiTheme="majorHAnsi" w:cstheme="majorHAnsi"/>
        </w:rPr>
        <w:t>Số hợp đồng bảo hiểm theo nhóm:</w:t>
      </w:r>
    </w:p>
    <w:p w14:paraId="4B270AA3" w14:textId="77777777" w:rsidR="00A06962" w:rsidRPr="003315D6" w:rsidRDefault="00A06962" w:rsidP="00A06962">
      <w:pPr>
        <w:spacing w:before="100" w:after="100" w:line="252" w:lineRule="auto"/>
        <w:rPr>
          <w:rFonts w:asciiTheme="majorHAnsi" w:hAnsiTheme="majorHAnsi" w:cstheme="majorHAnsi"/>
        </w:rPr>
      </w:pPr>
      <w:r w:rsidRPr="003315D6">
        <w:rPr>
          <w:rFonts w:asciiTheme="majorHAnsi" w:hAnsiTheme="majorHAnsi" w:cstheme="majorHAnsi"/>
          <w:b/>
        </w:rPr>
        <w:t>Công ty bảo hiểm phụ</w:t>
      </w:r>
      <w:r w:rsidRPr="003315D6">
        <w:rPr>
          <w:rFonts w:asciiTheme="majorHAnsi" w:hAnsiTheme="majorHAnsi" w:cstheme="majorHAnsi"/>
        </w:rPr>
        <w:t>:</w:t>
      </w:r>
    </w:p>
    <w:p w14:paraId="33CFF891" w14:textId="77777777" w:rsidR="00A06962" w:rsidRPr="003315D6" w:rsidRDefault="00A06962" w:rsidP="00A06962">
      <w:pPr>
        <w:spacing w:before="100" w:after="100" w:line="252" w:lineRule="auto"/>
        <w:ind w:left="288"/>
        <w:rPr>
          <w:rFonts w:asciiTheme="majorHAnsi" w:hAnsiTheme="majorHAnsi" w:cstheme="majorHAnsi"/>
        </w:rPr>
      </w:pPr>
      <w:r w:rsidRPr="003315D6">
        <w:rPr>
          <w:rFonts w:asciiTheme="majorHAnsi" w:hAnsiTheme="majorHAnsi" w:cstheme="majorHAnsi"/>
        </w:rPr>
        <w:t>Số hợp đồng bảo hiểm /ID/hội viên:</w:t>
      </w:r>
    </w:p>
    <w:p w14:paraId="4C7F94FD" w14:textId="77777777" w:rsidR="00A06962" w:rsidRPr="003315D6" w:rsidRDefault="00A06962" w:rsidP="00A06962">
      <w:pPr>
        <w:spacing w:before="100" w:after="100" w:line="252" w:lineRule="auto"/>
        <w:ind w:left="288"/>
        <w:rPr>
          <w:rFonts w:asciiTheme="majorHAnsi" w:eastAsia="Arial" w:hAnsiTheme="majorHAnsi" w:cstheme="majorHAnsi"/>
        </w:rPr>
      </w:pPr>
      <w:r w:rsidRPr="003315D6">
        <w:rPr>
          <w:rFonts w:asciiTheme="majorHAnsi" w:hAnsiTheme="majorHAnsi" w:cstheme="majorHAnsi"/>
        </w:rPr>
        <w:t>Số hợp đồng bảo hiểm theo nhóm:</w:t>
      </w:r>
    </w:p>
    <w:p w14:paraId="55837E3B" w14:textId="77777777" w:rsidR="00A02B45" w:rsidRPr="003315D6" w:rsidRDefault="00A02B45" w:rsidP="00A06962">
      <w:pPr>
        <w:spacing w:before="100" w:after="100" w:line="252" w:lineRule="auto"/>
        <w:ind w:left="288"/>
        <w:rPr>
          <w:rFonts w:asciiTheme="majorHAnsi" w:hAnsiTheme="majorHAnsi" w:cstheme="majorHAnsi"/>
        </w:rPr>
        <w:sectPr w:rsidR="00A02B45" w:rsidRPr="003315D6" w:rsidSect="00825510">
          <w:type w:val="continuous"/>
          <w:pgSz w:w="12240" w:h="15840"/>
          <w:pgMar w:top="720" w:right="1008" w:bottom="720" w:left="1008" w:header="518" w:footer="432" w:gutter="0"/>
          <w:cols w:num="2" w:space="720"/>
          <w:titlePg/>
          <w:docGrid w:linePitch="360"/>
        </w:sectPr>
      </w:pPr>
    </w:p>
    <w:p w14:paraId="68A45A82" w14:textId="77777777" w:rsidR="00A06962" w:rsidRPr="003315D6" w:rsidRDefault="00A06962" w:rsidP="00A06962">
      <w:pPr>
        <w:spacing w:before="100" w:after="100" w:line="252" w:lineRule="auto"/>
        <w:rPr>
          <w:rFonts w:asciiTheme="majorHAnsi" w:hAnsiTheme="majorHAnsi" w:cstheme="majorHAnsi"/>
        </w:rPr>
      </w:pPr>
      <w:r w:rsidRPr="003315D6">
        <w:rPr>
          <w:rFonts w:asciiTheme="majorHAnsi" w:hAnsiTheme="majorHAnsi" w:cstheme="majorHAnsi"/>
          <w:b/>
        </w:rPr>
        <w:t>Người đứng tên chính trong hợp đồng bảo hiểm, nếu không phải là người sẽ được chích ngừa:</w:t>
      </w:r>
    </w:p>
    <w:p w14:paraId="0431189A" w14:textId="77777777" w:rsidR="00A06962" w:rsidRPr="003315D6" w:rsidRDefault="00A06962" w:rsidP="00A06962">
      <w:pPr>
        <w:spacing w:before="100" w:after="100" w:line="252" w:lineRule="auto"/>
        <w:ind w:left="288"/>
        <w:rPr>
          <w:rFonts w:asciiTheme="majorHAnsi" w:hAnsiTheme="majorHAnsi" w:cstheme="majorHAnsi"/>
        </w:rPr>
      </w:pPr>
      <w:r w:rsidRPr="003315D6">
        <w:rPr>
          <w:rFonts w:asciiTheme="majorHAnsi" w:hAnsiTheme="majorHAnsi" w:cstheme="majorHAnsi"/>
        </w:rPr>
        <w:t>Tên:</w:t>
      </w:r>
    </w:p>
    <w:p w14:paraId="6A898A95" w14:textId="77777777" w:rsidR="00A06962" w:rsidRPr="003315D6" w:rsidRDefault="00A06962" w:rsidP="00A06962">
      <w:pPr>
        <w:spacing w:line="252" w:lineRule="auto"/>
        <w:ind w:left="288"/>
        <w:rPr>
          <w:rFonts w:asciiTheme="majorHAnsi" w:hAnsiTheme="majorHAnsi" w:cstheme="majorHAnsi"/>
        </w:rPr>
      </w:pPr>
      <w:r w:rsidRPr="003315D6">
        <w:rPr>
          <w:rFonts w:asciiTheme="majorHAnsi" w:hAnsiTheme="majorHAnsi" w:cstheme="majorHAnsi"/>
        </w:rPr>
        <w:t>Ngày tháng năm sinh:</w:t>
      </w:r>
    </w:p>
    <w:p w14:paraId="399670A3" w14:textId="77777777" w:rsidR="00A06962" w:rsidRPr="003315D6" w:rsidRDefault="00A06962" w:rsidP="00A06962">
      <w:pPr>
        <w:spacing w:before="100" w:after="100" w:line="252" w:lineRule="auto"/>
        <w:ind w:left="288"/>
        <w:rPr>
          <w:rFonts w:asciiTheme="majorHAnsi" w:hAnsiTheme="majorHAnsi" w:cstheme="majorHAnsi"/>
        </w:rPr>
      </w:pPr>
      <w:r w:rsidRPr="003315D6">
        <w:rPr>
          <w:rFonts w:asciiTheme="majorHAnsi" w:hAnsiTheme="majorHAnsi" w:cstheme="majorHAnsi"/>
        </w:rPr>
        <w:t>Số tiền chi trả của công ty:</w:t>
      </w:r>
    </w:p>
    <w:p w14:paraId="5B6BF661" w14:textId="77777777" w:rsidR="00A06962" w:rsidRPr="003315D6" w:rsidRDefault="00A06962" w:rsidP="00A06962">
      <w:pPr>
        <w:spacing w:before="100" w:after="100" w:line="252" w:lineRule="auto"/>
        <w:ind w:left="288"/>
        <w:rPr>
          <w:rFonts w:asciiTheme="majorHAnsi" w:hAnsiTheme="majorHAnsi" w:cstheme="majorHAnsi"/>
        </w:rPr>
      </w:pPr>
      <w:r w:rsidRPr="003315D6">
        <w:rPr>
          <w:rFonts w:asciiTheme="majorHAnsi" w:hAnsiTheme="majorHAnsi" w:cstheme="majorHAnsi"/>
        </w:rPr>
        <w:t>Tên công ty:</w:t>
      </w:r>
    </w:p>
    <w:p w14:paraId="57D7C6EC" w14:textId="77777777" w:rsidR="00A06962" w:rsidRPr="003315D6" w:rsidRDefault="00A06962" w:rsidP="00A06962">
      <w:pPr>
        <w:spacing w:before="100" w:after="100" w:line="252" w:lineRule="auto"/>
        <w:rPr>
          <w:rFonts w:asciiTheme="majorHAnsi" w:hAnsiTheme="majorHAnsi" w:cstheme="majorHAnsi"/>
        </w:rPr>
      </w:pPr>
      <w:r w:rsidRPr="003315D6">
        <w:rPr>
          <w:rFonts w:ascii="Segoe UI Symbol" w:hAnsi="Segoe UI Symbol" w:cs="Segoe UI Symbol"/>
        </w:rPr>
        <w:lastRenderedPageBreak/>
        <w:t>☐</w:t>
      </w:r>
      <w:r w:rsidRPr="003315D6">
        <w:rPr>
          <w:rFonts w:asciiTheme="majorHAnsi" w:hAnsiTheme="majorHAnsi" w:cstheme="majorHAnsi"/>
        </w:rPr>
        <w:t xml:space="preserve"> Đánh dấu ở đây nếu người được chích ngừa không có bảo hiểm.</w:t>
      </w:r>
    </w:p>
    <w:p w14:paraId="0BF723DB" w14:textId="77777777" w:rsidR="00A06962" w:rsidRPr="003315D6" w:rsidRDefault="00A06962" w:rsidP="00A06962">
      <w:pPr>
        <w:pStyle w:val="Heading2"/>
        <w:spacing w:before="100" w:after="100" w:line="252" w:lineRule="auto"/>
        <w:rPr>
          <w:rFonts w:asciiTheme="majorHAnsi" w:hAnsiTheme="majorHAnsi" w:cstheme="majorHAnsi"/>
          <w:spacing w:val="0"/>
          <w:sz w:val="32"/>
          <w:szCs w:val="32"/>
        </w:rPr>
      </w:pPr>
      <w:r w:rsidRPr="003315D6">
        <w:rPr>
          <w:rFonts w:asciiTheme="majorHAnsi" w:hAnsiTheme="majorHAnsi" w:cstheme="majorHAnsi"/>
          <w:sz w:val="32"/>
          <w:szCs w:val="40"/>
        </w:rPr>
        <w:t>Thỏa thuận</w:t>
      </w:r>
    </w:p>
    <w:p w14:paraId="23272D0D" w14:textId="77777777" w:rsidR="00A06962" w:rsidRPr="003315D6" w:rsidRDefault="00A06962" w:rsidP="00A06962">
      <w:pPr>
        <w:spacing w:before="90" w:after="90" w:line="252" w:lineRule="auto"/>
        <w:rPr>
          <w:rFonts w:asciiTheme="majorHAnsi" w:hAnsiTheme="majorHAnsi" w:cstheme="majorHAnsi"/>
        </w:rPr>
      </w:pPr>
      <w:r w:rsidRPr="003315D6">
        <w:rPr>
          <w:rFonts w:asciiTheme="majorHAnsi" w:hAnsiTheme="majorHAnsi" w:cstheme="majorHAnsi"/>
          <w:szCs w:val="24"/>
        </w:rPr>
        <w:t>Khi ký tên ở dưới, tôi hiểu, xác nhận, đồng ý và chấp thuận rằng:</w:t>
      </w:r>
    </w:p>
    <w:p w14:paraId="30F810CF" w14:textId="77777777" w:rsidR="00A06962" w:rsidRPr="003315D6" w:rsidRDefault="00A06962" w:rsidP="00A06962">
      <w:pPr>
        <w:pStyle w:val="ListParagraph"/>
        <w:numPr>
          <w:ilvl w:val="0"/>
          <w:numId w:val="16"/>
        </w:numPr>
        <w:spacing w:before="90" w:after="90" w:line="252" w:lineRule="auto"/>
        <w:rPr>
          <w:rFonts w:asciiTheme="majorHAnsi" w:hAnsiTheme="majorHAnsi" w:cstheme="majorHAnsi"/>
        </w:rPr>
      </w:pPr>
      <w:r w:rsidRPr="003315D6">
        <w:rPr>
          <w:rFonts w:asciiTheme="majorHAnsi" w:hAnsiTheme="majorHAnsi" w:cstheme="majorHAnsi"/>
          <w:szCs w:val="24"/>
        </w:rPr>
        <w:t xml:space="preserve">Tôi đã nhận được và đã đọc hoặc đã được đọc cho nghe Tờ thông tin Cho phép sử dụng khẩn cấp đối với loại thuốc chủng ngừa COVID-19 sau đây: [Ghi tên của sản phẩm thuốc chủng ngừa]. </w:t>
      </w:r>
    </w:p>
    <w:p w14:paraId="37A99ACF" w14:textId="77777777" w:rsidR="00A06962" w:rsidRPr="003315D6" w:rsidRDefault="00A06962" w:rsidP="00A06962">
      <w:pPr>
        <w:pStyle w:val="ListParagraph"/>
        <w:numPr>
          <w:ilvl w:val="0"/>
          <w:numId w:val="16"/>
        </w:numPr>
        <w:spacing w:before="90" w:after="90" w:line="252" w:lineRule="auto"/>
        <w:rPr>
          <w:rFonts w:asciiTheme="majorHAnsi" w:hAnsiTheme="majorHAnsi" w:cstheme="majorHAnsi"/>
        </w:rPr>
      </w:pPr>
      <w:r w:rsidRPr="003315D6">
        <w:rPr>
          <w:rFonts w:asciiTheme="majorHAnsi" w:hAnsiTheme="majorHAnsi" w:cstheme="majorHAnsi"/>
          <w:szCs w:val="24"/>
        </w:rPr>
        <w:t xml:space="preserve">Tôi đã có cơ hội nêu thắc mắc và mọi thắc mắc của tôi đã được giải đáp thỏa đáng, và tôi hiểu các lợi ích cũng như rủi ro của loại thuốc chủng ngừa COVID-19 đã ghi. </w:t>
      </w:r>
    </w:p>
    <w:p w14:paraId="00A4C73A" w14:textId="77777777" w:rsidR="00A06962" w:rsidRPr="003315D6" w:rsidRDefault="00A06962" w:rsidP="00A06962">
      <w:pPr>
        <w:pStyle w:val="ListParagraph"/>
        <w:numPr>
          <w:ilvl w:val="0"/>
          <w:numId w:val="16"/>
        </w:numPr>
        <w:spacing w:before="90" w:after="90" w:line="252" w:lineRule="auto"/>
        <w:rPr>
          <w:rFonts w:asciiTheme="majorHAnsi" w:hAnsiTheme="majorHAnsi" w:cstheme="majorHAnsi"/>
        </w:rPr>
      </w:pPr>
      <w:r w:rsidRPr="003315D6">
        <w:rPr>
          <w:rFonts w:asciiTheme="majorHAnsi" w:hAnsiTheme="majorHAnsi" w:cstheme="majorHAnsi"/>
          <w:szCs w:val="24"/>
        </w:rPr>
        <w:t>Tôi đồng ý chích ngừa COVID-19 cho bản thân tôi hoặc cho người có tên ở trên.</w:t>
      </w:r>
    </w:p>
    <w:p w14:paraId="4C7BAF3F" w14:textId="77777777" w:rsidR="00A06962" w:rsidRPr="003315D6" w:rsidRDefault="00A06962" w:rsidP="003315D6">
      <w:pPr>
        <w:tabs>
          <w:tab w:val="left" w:leader="underscore" w:pos="9360"/>
        </w:tabs>
        <w:spacing w:before="240" w:line="252" w:lineRule="auto"/>
        <w:rPr>
          <w:rFonts w:asciiTheme="majorHAnsi" w:hAnsiTheme="majorHAnsi" w:cstheme="majorHAnsi"/>
        </w:rPr>
      </w:pPr>
      <w:r w:rsidRPr="003315D6">
        <w:rPr>
          <w:rFonts w:asciiTheme="majorHAnsi" w:hAnsiTheme="majorHAnsi" w:cstheme="majorHAnsi"/>
          <w:szCs w:val="24"/>
        </w:rPr>
        <w:t xml:space="preserve">Chữ ký của bệnh nhân hoặc cha mẹ/người giám hộ: </w:t>
      </w:r>
      <w:r w:rsidRPr="003315D6">
        <w:rPr>
          <w:rFonts w:asciiTheme="majorHAnsi" w:hAnsiTheme="majorHAnsi" w:cstheme="majorHAnsi"/>
          <w:szCs w:val="24"/>
        </w:rPr>
        <w:tab/>
      </w:r>
    </w:p>
    <w:p w14:paraId="3FFEE00D" w14:textId="77777777" w:rsidR="00A06962" w:rsidRPr="003315D6" w:rsidRDefault="00A06962" w:rsidP="00A06962">
      <w:pPr>
        <w:tabs>
          <w:tab w:val="left" w:leader="underscore" w:pos="1170"/>
          <w:tab w:val="left" w:leader="underscore" w:pos="1890"/>
          <w:tab w:val="left" w:leader="underscore" w:pos="2790"/>
        </w:tabs>
        <w:spacing w:line="252" w:lineRule="auto"/>
        <w:rPr>
          <w:rFonts w:asciiTheme="majorHAnsi" w:hAnsiTheme="majorHAnsi" w:cstheme="majorHAnsi"/>
        </w:rPr>
      </w:pPr>
      <w:r w:rsidRPr="003315D6">
        <w:rPr>
          <w:rFonts w:asciiTheme="majorHAnsi" w:hAnsiTheme="majorHAnsi" w:cstheme="majorHAnsi"/>
          <w:szCs w:val="24"/>
        </w:rPr>
        <w:t xml:space="preserve">Ngày: </w:t>
      </w:r>
      <w:r w:rsidRPr="003315D6">
        <w:rPr>
          <w:rFonts w:asciiTheme="majorHAnsi" w:hAnsiTheme="majorHAnsi" w:cstheme="majorHAnsi"/>
          <w:szCs w:val="24"/>
        </w:rPr>
        <w:tab/>
        <w:t>/</w:t>
      </w:r>
      <w:r w:rsidRPr="003315D6">
        <w:rPr>
          <w:rFonts w:asciiTheme="majorHAnsi" w:hAnsiTheme="majorHAnsi" w:cstheme="majorHAnsi"/>
          <w:szCs w:val="24"/>
        </w:rPr>
        <w:tab/>
        <w:t xml:space="preserve"> /</w:t>
      </w:r>
      <w:r w:rsidRPr="003315D6">
        <w:rPr>
          <w:rFonts w:asciiTheme="majorHAnsi" w:hAnsiTheme="majorHAnsi" w:cstheme="majorHAnsi"/>
          <w:szCs w:val="24"/>
        </w:rPr>
        <w:tab/>
      </w:r>
    </w:p>
    <w:p w14:paraId="2FE621B3" w14:textId="77777777" w:rsidR="00A06962" w:rsidRPr="003315D6" w:rsidRDefault="00A06962" w:rsidP="00A06962">
      <w:pPr>
        <w:pStyle w:val="Heading2"/>
        <w:spacing w:before="100" w:after="100" w:line="252" w:lineRule="auto"/>
        <w:rPr>
          <w:rFonts w:asciiTheme="majorHAnsi" w:hAnsiTheme="majorHAnsi" w:cstheme="majorHAnsi"/>
          <w:spacing w:val="0"/>
          <w:sz w:val="28"/>
          <w:szCs w:val="28"/>
        </w:rPr>
      </w:pPr>
      <w:r w:rsidRPr="003315D6">
        <w:rPr>
          <w:rFonts w:asciiTheme="majorHAnsi" w:hAnsiTheme="majorHAnsi" w:cstheme="majorHAnsi"/>
          <w:sz w:val="28"/>
        </w:rPr>
        <w:t>Tiểu sử sức khỏe</w:t>
      </w:r>
    </w:p>
    <w:p w14:paraId="2AA794BD" w14:textId="77777777" w:rsidR="00A06962" w:rsidRPr="003315D6" w:rsidRDefault="00A06962" w:rsidP="00A06962">
      <w:pPr>
        <w:spacing w:before="100" w:after="100" w:line="252" w:lineRule="auto"/>
        <w:rPr>
          <w:rFonts w:asciiTheme="majorHAnsi" w:hAnsiTheme="majorHAnsi" w:cstheme="majorHAnsi"/>
        </w:rPr>
      </w:pPr>
      <w:r w:rsidRPr="003315D6">
        <w:rPr>
          <w:rFonts w:asciiTheme="majorHAnsi" w:hAnsiTheme="majorHAnsi" w:cstheme="majorHAnsi"/>
          <w:szCs w:val="24"/>
        </w:rPr>
        <w:t>Nếu quý vị trả lời có cho bất kỳ câu hỏi nào trong số này, nhân viên chích ngừa cho quý vị có thể cần thêm thông tin từ quý vị trước khi chích ngừa:</w:t>
      </w:r>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540"/>
        <w:gridCol w:w="1260"/>
        <w:gridCol w:w="1350"/>
        <w:gridCol w:w="6480"/>
      </w:tblGrid>
      <w:tr w:rsidR="00A06962" w:rsidRPr="003315D6" w14:paraId="7BD7F5F3" w14:textId="77777777" w:rsidTr="00BC5708">
        <w:trPr>
          <w:trHeight w:val="432"/>
          <w:tblHeader/>
        </w:trPr>
        <w:tc>
          <w:tcPr>
            <w:tcW w:w="540" w:type="dxa"/>
            <w:shd w:val="clear" w:color="auto" w:fill="D9D9D9"/>
            <w:vAlign w:val="center"/>
          </w:tcPr>
          <w:p w14:paraId="7A01DFC9" w14:textId="77777777" w:rsidR="00A06962" w:rsidRPr="003315D6" w:rsidRDefault="00A06962" w:rsidP="00A06962">
            <w:pPr>
              <w:pStyle w:val="TableText-calibri10"/>
              <w:spacing w:before="0" w:after="0" w:line="252" w:lineRule="auto"/>
              <w:rPr>
                <w:rFonts w:asciiTheme="majorHAnsi" w:hAnsiTheme="majorHAnsi" w:cstheme="majorHAnsi"/>
                <w:b/>
              </w:rPr>
            </w:pPr>
            <w:r w:rsidRPr="003315D6">
              <w:rPr>
                <w:rFonts w:asciiTheme="majorHAnsi" w:hAnsiTheme="majorHAnsi" w:cstheme="majorHAnsi"/>
                <w:b/>
              </w:rPr>
              <w:t>Có</w:t>
            </w:r>
          </w:p>
        </w:tc>
        <w:tc>
          <w:tcPr>
            <w:tcW w:w="1260" w:type="dxa"/>
            <w:shd w:val="clear" w:color="auto" w:fill="D9D9D9"/>
            <w:vAlign w:val="center"/>
          </w:tcPr>
          <w:p w14:paraId="34F32D03" w14:textId="77777777" w:rsidR="00A06962" w:rsidRPr="003315D6" w:rsidRDefault="00A06962" w:rsidP="00A06962">
            <w:pPr>
              <w:pStyle w:val="TableText-calibri10"/>
              <w:spacing w:before="0" w:after="0" w:line="252" w:lineRule="auto"/>
              <w:rPr>
                <w:rFonts w:asciiTheme="majorHAnsi" w:hAnsiTheme="majorHAnsi" w:cstheme="majorHAnsi"/>
                <w:b/>
              </w:rPr>
            </w:pPr>
            <w:r w:rsidRPr="003315D6">
              <w:rPr>
                <w:rFonts w:asciiTheme="majorHAnsi" w:hAnsiTheme="majorHAnsi" w:cstheme="majorHAnsi"/>
                <w:b/>
              </w:rPr>
              <w:t>Không</w:t>
            </w:r>
          </w:p>
        </w:tc>
        <w:tc>
          <w:tcPr>
            <w:tcW w:w="1350" w:type="dxa"/>
            <w:shd w:val="clear" w:color="auto" w:fill="D9D9D9"/>
            <w:vAlign w:val="center"/>
          </w:tcPr>
          <w:p w14:paraId="7012A3D4" w14:textId="77777777" w:rsidR="00A06962" w:rsidRPr="003315D6" w:rsidRDefault="00A06962" w:rsidP="00A06962">
            <w:pPr>
              <w:pStyle w:val="TableText-calibri10"/>
              <w:spacing w:before="0" w:after="0" w:line="252" w:lineRule="auto"/>
              <w:rPr>
                <w:rFonts w:asciiTheme="majorHAnsi" w:hAnsiTheme="majorHAnsi" w:cstheme="majorHAnsi"/>
                <w:b/>
              </w:rPr>
            </w:pPr>
            <w:r w:rsidRPr="003315D6">
              <w:rPr>
                <w:rFonts w:asciiTheme="majorHAnsi" w:hAnsiTheme="majorHAnsi" w:cstheme="majorHAnsi"/>
                <w:b/>
              </w:rPr>
              <w:t>Không biết</w:t>
            </w:r>
          </w:p>
        </w:tc>
        <w:tc>
          <w:tcPr>
            <w:tcW w:w="6480" w:type="dxa"/>
            <w:shd w:val="clear" w:color="auto" w:fill="D9D9D9"/>
            <w:vAlign w:val="center"/>
          </w:tcPr>
          <w:p w14:paraId="1623F0C2" w14:textId="77777777" w:rsidR="00A06962" w:rsidRPr="003315D6" w:rsidRDefault="00A06962" w:rsidP="00A06962">
            <w:pPr>
              <w:pStyle w:val="TableText-calibri10"/>
              <w:spacing w:before="0" w:after="0" w:line="252" w:lineRule="auto"/>
              <w:rPr>
                <w:rFonts w:asciiTheme="majorHAnsi" w:hAnsiTheme="majorHAnsi" w:cstheme="majorHAnsi"/>
                <w:b/>
              </w:rPr>
            </w:pPr>
            <w:r w:rsidRPr="003315D6">
              <w:rPr>
                <w:rFonts w:asciiTheme="majorHAnsi" w:hAnsiTheme="majorHAnsi" w:cstheme="majorHAnsi"/>
                <w:b/>
              </w:rPr>
              <w:t>Câu hỏi</w:t>
            </w:r>
          </w:p>
        </w:tc>
      </w:tr>
      <w:tr w:rsidR="00A06962" w:rsidRPr="003315D6" w14:paraId="0C5FD331" w14:textId="77777777" w:rsidTr="00BC5708">
        <w:trPr>
          <w:trHeight w:val="432"/>
        </w:trPr>
        <w:tc>
          <w:tcPr>
            <w:tcW w:w="540" w:type="dxa"/>
            <w:shd w:val="clear" w:color="auto" w:fill="auto"/>
            <w:vAlign w:val="center"/>
          </w:tcPr>
          <w:p w14:paraId="27036350" w14:textId="77777777" w:rsidR="00A06962" w:rsidRPr="003315D6" w:rsidRDefault="00A06962" w:rsidP="00A06962">
            <w:pPr>
              <w:pStyle w:val="TableText-calibri10"/>
              <w:spacing w:before="0" w:after="0" w:line="252" w:lineRule="auto"/>
              <w:rPr>
                <w:rFonts w:asciiTheme="majorHAnsi" w:hAnsiTheme="majorHAnsi" w:cstheme="majorHAnsi"/>
              </w:rPr>
            </w:pPr>
            <w:r w:rsidRPr="003315D6">
              <w:rPr>
                <w:rFonts w:asciiTheme="majorHAnsi" w:hAnsiTheme="majorHAnsi" w:cstheme="majorHAnsi"/>
              </w:rPr>
              <w:t>Có</w:t>
            </w:r>
          </w:p>
        </w:tc>
        <w:tc>
          <w:tcPr>
            <w:tcW w:w="1260" w:type="dxa"/>
            <w:shd w:val="clear" w:color="auto" w:fill="auto"/>
            <w:vAlign w:val="center"/>
          </w:tcPr>
          <w:p w14:paraId="4805CD9A" w14:textId="77777777" w:rsidR="00A06962" w:rsidRPr="003315D6" w:rsidRDefault="00A06962" w:rsidP="00A06962">
            <w:pPr>
              <w:pStyle w:val="TableText-calibri10"/>
              <w:spacing w:before="0" w:after="0" w:line="252" w:lineRule="auto"/>
              <w:rPr>
                <w:rFonts w:asciiTheme="majorHAnsi" w:hAnsiTheme="majorHAnsi" w:cstheme="majorHAnsi"/>
              </w:rPr>
            </w:pPr>
            <w:r w:rsidRPr="003315D6">
              <w:rPr>
                <w:rFonts w:asciiTheme="majorHAnsi" w:hAnsiTheme="majorHAnsi" w:cstheme="majorHAnsi"/>
              </w:rPr>
              <w:t>Không</w:t>
            </w:r>
          </w:p>
        </w:tc>
        <w:tc>
          <w:tcPr>
            <w:tcW w:w="1350" w:type="dxa"/>
            <w:shd w:val="clear" w:color="auto" w:fill="F2F2F2"/>
            <w:vAlign w:val="center"/>
          </w:tcPr>
          <w:p w14:paraId="21AD691C" w14:textId="77777777" w:rsidR="00A06962" w:rsidRPr="003315D6" w:rsidRDefault="00A06962" w:rsidP="00A06962">
            <w:pPr>
              <w:pStyle w:val="TableText-calibri10"/>
              <w:spacing w:before="0" w:after="0" w:line="252" w:lineRule="auto"/>
              <w:rPr>
                <w:rFonts w:asciiTheme="majorHAnsi" w:hAnsiTheme="majorHAnsi" w:cstheme="majorHAnsi"/>
              </w:rPr>
            </w:pPr>
          </w:p>
        </w:tc>
        <w:tc>
          <w:tcPr>
            <w:tcW w:w="6480" w:type="dxa"/>
            <w:shd w:val="clear" w:color="auto" w:fill="auto"/>
            <w:vAlign w:val="center"/>
          </w:tcPr>
          <w:p w14:paraId="14A61AAF" w14:textId="77777777" w:rsidR="00A06962" w:rsidRPr="003315D6" w:rsidRDefault="00A06962" w:rsidP="00A06962">
            <w:pPr>
              <w:pStyle w:val="TableText-calibri10"/>
              <w:tabs>
                <w:tab w:val="left" w:leader="underscore" w:pos="4284"/>
              </w:tabs>
              <w:spacing w:before="0" w:after="0" w:line="252" w:lineRule="auto"/>
              <w:rPr>
                <w:rFonts w:asciiTheme="majorHAnsi" w:hAnsiTheme="majorHAnsi" w:cstheme="majorHAnsi"/>
              </w:rPr>
            </w:pPr>
            <w:r w:rsidRPr="003315D6">
              <w:rPr>
                <w:rFonts w:asciiTheme="majorHAnsi" w:hAnsiTheme="majorHAnsi" w:cstheme="majorHAnsi"/>
              </w:rPr>
              <w:t>Quý vị có ở độ tuổi phù hợp để chích ngừa COVID-19 không?</w:t>
            </w:r>
          </w:p>
          <w:p w14:paraId="49543704" w14:textId="7CD24B3A" w:rsidR="00611E76" w:rsidRPr="00227B06" w:rsidRDefault="00611E76" w:rsidP="00676D8C">
            <w:pPr>
              <w:pStyle w:val="TableText-calibri10"/>
              <w:numPr>
                <w:ilvl w:val="0"/>
                <w:numId w:val="22"/>
              </w:numPr>
              <w:tabs>
                <w:tab w:val="left" w:leader="underscore" w:pos="4284"/>
              </w:tabs>
              <w:spacing w:before="60" w:after="60"/>
              <w:ind w:left="456"/>
              <w:rPr>
                <w:rFonts w:asciiTheme="majorHAnsi" w:hAnsiTheme="majorHAnsi" w:cstheme="majorHAnsi"/>
              </w:rPr>
            </w:pPr>
            <w:r w:rsidRPr="00227B06">
              <w:rPr>
                <w:rFonts w:asciiTheme="majorHAnsi" w:hAnsiTheme="majorHAnsi" w:cstheme="majorHAnsi"/>
              </w:rPr>
              <w:t xml:space="preserve">Pfizer-BioNTech: Phải từ 6 tháng tuổi trở lên </w:t>
            </w:r>
          </w:p>
          <w:p w14:paraId="76B3CDB5" w14:textId="314B1361" w:rsidR="00611E76" w:rsidRPr="00227B06" w:rsidRDefault="00611E76" w:rsidP="00676D8C">
            <w:pPr>
              <w:pStyle w:val="TableText-calibri10"/>
              <w:numPr>
                <w:ilvl w:val="0"/>
                <w:numId w:val="22"/>
              </w:numPr>
              <w:tabs>
                <w:tab w:val="left" w:leader="underscore" w:pos="185"/>
              </w:tabs>
              <w:spacing w:before="0" w:after="0" w:line="252" w:lineRule="auto"/>
              <w:ind w:left="456"/>
              <w:rPr>
                <w:rFonts w:asciiTheme="majorHAnsi" w:hAnsiTheme="majorHAnsi" w:cstheme="majorHAnsi"/>
              </w:rPr>
            </w:pPr>
            <w:r w:rsidRPr="00227B06">
              <w:rPr>
                <w:rFonts w:asciiTheme="majorHAnsi" w:hAnsiTheme="majorHAnsi" w:cstheme="majorHAnsi"/>
              </w:rPr>
              <w:t>Thuốc chủng ngừa Moderna: Phải từ 6 tháng tuổi trở lên</w:t>
            </w:r>
          </w:p>
          <w:p w14:paraId="465A2C3C" w14:textId="4A1F2732" w:rsidR="00A06962" w:rsidRPr="00480AD6" w:rsidRDefault="00155B3D" w:rsidP="00480AD6">
            <w:pPr>
              <w:pStyle w:val="TableText-calibri10"/>
              <w:numPr>
                <w:ilvl w:val="0"/>
                <w:numId w:val="22"/>
              </w:numPr>
              <w:tabs>
                <w:tab w:val="left" w:leader="underscore" w:pos="185"/>
              </w:tabs>
              <w:spacing w:before="0" w:after="0" w:line="252" w:lineRule="auto"/>
              <w:ind w:left="456"/>
              <w:rPr>
                <w:rFonts w:asciiTheme="majorHAnsi" w:hAnsiTheme="majorHAnsi" w:cstheme="majorHAnsi"/>
              </w:rPr>
            </w:pPr>
            <w:r w:rsidRPr="00227B06">
              <w:rPr>
                <w:rFonts w:asciiTheme="majorHAnsi" w:hAnsiTheme="majorHAnsi" w:cstheme="majorHAnsi"/>
              </w:rPr>
              <w:t>Thuốc chủng ngừa Novavax: Quý vị phải từ 1</w:t>
            </w:r>
            <w:r w:rsidR="00CB6134">
              <w:rPr>
                <w:rFonts w:asciiTheme="majorHAnsi" w:hAnsiTheme="majorHAnsi" w:cstheme="majorHAnsi"/>
                <w:lang w:val="en-US"/>
              </w:rPr>
              <w:t>2</w:t>
            </w:r>
            <w:r w:rsidRPr="00227B06">
              <w:rPr>
                <w:rFonts w:asciiTheme="majorHAnsi" w:hAnsiTheme="majorHAnsi" w:cstheme="majorHAnsi"/>
              </w:rPr>
              <w:t xml:space="preserve"> tuổi trở lên. </w:t>
            </w:r>
          </w:p>
        </w:tc>
      </w:tr>
      <w:tr w:rsidR="00A06962" w:rsidRPr="003315D6" w14:paraId="3103BCED" w14:textId="77777777" w:rsidTr="003315D6">
        <w:trPr>
          <w:trHeight w:val="817"/>
        </w:trPr>
        <w:tc>
          <w:tcPr>
            <w:tcW w:w="540" w:type="dxa"/>
            <w:shd w:val="clear" w:color="auto" w:fill="auto"/>
            <w:vAlign w:val="center"/>
          </w:tcPr>
          <w:p w14:paraId="5335B220" w14:textId="77777777" w:rsidR="00A06962" w:rsidRPr="003315D6" w:rsidRDefault="00A06962" w:rsidP="00A06962">
            <w:pPr>
              <w:pStyle w:val="TableText-calibri10"/>
              <w:spacing w:before="0" w:after="0" w:line="252" w:lineRule="auto"/>
              <w:rPr>
                <w:rFonts w:asciiTheme="majorHAnsi" w:eastAsia="Arial" w:hAnsiTheme="majorHAnsi" w:cstheme="majorHAnsi"/>
              </w:rPr>
            </w:pPr>
            <w:r w:rsidRPr="003315D6">
              <w:rPr>
                <w:rFonts w:asciiTheme="majorHAnsi" w:hAnsiTheme="majorHAnsi" w:cstheme="majorHAnsi"/>
              </w:rPr>
              <w:t>Có</w:t>
            </w:r>
          </w:p>
        </w:tc>
        <w:tc>
          <w:tcPr>
            <w:tcW w:w="1260" w:type="dxa"/>
            <w:shd w:val="clear" w:color="auto" w:fill="auto"/>
            <w:vAlign w:val="center"/>
          </w:tcPr>
          <w:p w14:paraId="4DFF5FB9" w14:textId="77777777" w:rsidR="00A06962" w:rsidRPr="003315D6" w:rsidRDefault="00A06962" w:rsidP="00A06962">
            <w:pPr>
              <w:pStyle w:val="TableText-calibri10"/>
              <w:spacing w:before="0" w:after="0" w:line="252" w:lineRule="auto"/>
              <w:rPr>
                <w:rFonts w:asciiTheme="majorHAnsi" w:eastAsia="Arial" w:hAnsiTheme="majorHAnsi" w:cstheme="majorHAnsi"/>
              </w:rPr>
            </w:pPr>
            <w:r w:rsidRPr="003315D6">
              <w:rPr>
                <w:rFonts w:asciiTheme="majorHAnsi" w:hAnsiTheme="majorHAnsi" w:cstheme="majorHAnsi"/>
              </w:rPr>
              <w:t>Không</w:t>
            </w:r>
          </w:p>
        </w:tc>
        <w:tc>
          <w:tcPr>
            <w:tcW w:w="1350" w:type="dxa"/>
            <w:shd w:val="clear" w:color="auto" w:fill="auto"/>
            <w:vAlign w:val="center"/>
          </w:tcPr>
          <w:p w14:paraId="59081DD6" w14:textId="77777777" w:rsidR="00A06962" w:rsidRPr="003315D6" w:rsidRDefault="00A06962" w:rsidP="00A06962">
            <w:pPr>
              <w:pStyle w:val="TableText-calibri10"/>
              <w:spacing w:before="0" w:after="0" w:line="252" w:lineRule="auto"/>
              <w:rPr>
                <w:rFonts w:asciiTheme="majorHAnsi" w:hAnsiTheme="majorHAnsi" w:cstheme="majorHAnsi"/>
              </w:rPr>
            </w:pPr>
            <w:r w:rsidRPr="003315D6">
              <w:rPr>
                <w:rFonts w:asciiTheme="majorHAnsi" w:hAnsiTheme="majorHAnsi" w:cstheme="majorHAnsi"/>
              </w:rPr>
              <w:t>Không biết</w:t>
            </w:r>
          </w:p>
        </w:tc>
        <w:tc>
          <w:tcPr>
            <w:tcW w:w="6480" w:type="dxa"/>
            <w:shd w:val="clear" w:color="auto" w:fill="auto"/>
            <w:vAlign w:val="center"/>
          </w:tcPr>
          <w:p w14:paraId="276D8E95" w14:textId="77777777" w:rsidR="00A06962" w:rsidRPr="003315D6" w:rsidRDefault="00A06962" w:rsidP="00F03B71">
            <w:pPr>
              <w:pStyle w:val="TableText-calibri10"/>
              <w:tabs>
                <w:tab w:val="left" w:leader="underscore" w:pos="4284"/>
              </w:tabs>
              <w:spacing w:before="0" w:after="0" w:line="252" w:lineRule="auto"/>
              <w:rPr>
                <w:rFonts w:asciiTheme="majorHAnsi" w:eastAsia="Arial" w:hAnsiTheme="majorHAnsi" w:cstheme="majorHAnsi"/>
              </w:rPr>
            </w:pPr>
            <w:r w:rsidRPr="003315D6">
              <w:rPr>
                <w:rFonts w:asciiTheme="majorHAnsi" w:hAnsiTheme="majorHAnsi" w:cstheme="majorHAnsi"/>
              </w:rPr>
              <w:t xml:space="preserve">Quý vị có nhiễm HIV, mắc các chứng bệnh gây suy giảm miễn dịch khác, hay dùng các phương pháp trị liệu hay thuốc gây ức chế miễn dịch không? </w:t>
            </w:r>
          </w:p>
        </w:tc>
      </w:tr>
      <w:tr w:rsidR="00A06962" w:rsidRPr="003315D6" w14:paraId="050C5A4A" w14:textId="77777777" w:rsidTr="003315D6">
        <w:trPr>
          <w:trHeight w:val="835"/>
        </w:trPr>
        <w:tc>
          <w:tcPr>
            <w:tcW w:w="540" w:type="dxa"/>
            <w:shd w:val="clear" w:color="auto" w:fill="auto"/>
            <w:vAlign w:val="center"/>
          </w:tcPr>
          <w:p w14:paraId="77739EEB" w14:textId="77777777" w:rsidR="00A06962" w:rsidRPr="003315D6" w:rsidRDefault="00A06962" w:rsidP="00A06962">
            <w:pPr>
              <w:pStyle w:val="TableText-calibri10"/>
              <w:spacing w:before="0" w:after="0" w:line="252" w:lineRule="auto"/>
              <w:rPr>
                <w:rFonts w:asciiTheme="majorHAnsi" w:hAnsiTheme="majorHAnsi" w:cstheme="majorHAnsi"/>
              </w:rPr>
            </w:pPr>
            <w:r w:rsidRPr="003315D6">
              <w:rPr>
                <w:rFonts w:asciiTheme="majorHAnsi" w:hAnsiTheme="majorHAnsi" w:cstheme="majorHAnsi"/>
              </w:rPr>
              <w:t>Có</w:t>
            </w:r>
          </w:p>
        </w:tc>
        <w:tc>
          <w:tcPr>
            <w:tcW w:w="1260" w:type="dxa"/>
            <w:shd w:val="clear" w:color="auto" w:fill="auto"/>
            <w:vAlign w:val="center"/>
          </w:tcPr>
          <w:p w14:paraId="29A4A0DF" w14:textId="77777777" w:rsidR="00A06962" w:rsidRPr="003315D6" w:rsidRDefault="00A06962" w:rsidP="00A06962">
            <w:pPr>
              <w:pStyle w:val="TableText-calibri10"/>
              <w:spacing w:before="0" w:after="0" w:line="252" w:lineRule="auto"/>
              <w:rPr>
                <w:rFonts w:asciiTheme="majorHAnsi" w:hAnsiTheme="majorHAnsi" w:cstheme="majorHAnsi"/>
              </w:rPr>
            </w:pPr>
            <w:r w:rsidRPr="003315D6">
              <w:rPr>
                <w:rFonts w:asciiTheme="majorHAnsi" w:hAnsiTheme="majorHAnsi" w:cstheme="majorHAnsi"/>
              </w:rPr>
              <w:t>Không</w:t>
            </w:r>
          </w:p>
        </w:tc>
        <w:tc>
          <w:tcPr>
            <w:tcW w:w="1350" w:type="dxa"/>
            <w:shd w:val="clear" w:color="auto" w:fill="auto"/>
            <w:vAlign w:val="center"/>
          </w:tcPr>
          <w:p w14:paraId="2BBC5C76" w14:textId="77777777" w:rsidR="00A06962" w:rsidRPr="003315D6" w:rsidRDefault="00A06962" w:rsidP="00A06962">
            <w:pPr>
              <w:pStyle w:val="TableText-calibri10"/>
              <w:spacing w:before="0" w:after="0" w:line="252" w:lineRule="auto"/>
              <w:rPr>
                <w:rFonts w:asciiTheme="majorHAnsi" w:hAnsiTheme="majorHAnsi" w:cstheme="majorHAnsi"/>
              </w:rPr>
            </w:pPr>
            <w:r w:rsidRPr="003315D6">
              <w:rPr>
                <w:rFonts w:asciiTheme="majorHAnsi" w:hAnsiTheme="majorHAnsi" w:cstheme="majorHAnsi"/>
              </w:rPr>
              <w:t>Không biết</w:t>
            </w:r>
          </w:p>
        </w:tc>
        <w:tc>
          <w:tcPr>
            <w:tcW w:w="6480" w:type="dxa"/>
            <w:shd w:val="clear" w:color="auto" w:fill="auto"/>
            <w:vAlign w:val="center"/>
          </w:tcPr>
          <w:p w14:paraId="7433DF59" w14:textId="77777777" w:rsidR="00A06962" w:rsidRPr="003315D6" w:rsidRDefault="00A06962" w:rsidP="00D901A5">
            <w:pPr>
              <w:pStyle w:val="TableText-calibri10"/>
              <w:tabs>
                <w:tab w:val="left" w:leader="underscore" w:pos="4284"/>
              </w:tabs>
              <w:spacing w:before="0" w:after="0" w:line="252" w:lineRule="auto"/>
              <w:rPr>
                <w:rFonts w:asciiTheme="majorHAnsi" w:hAnsiTheme="majorHAnsi" w:cstheme="majorHAnsi"/>
              </w:rPr>
            </w:pPr>
            <w:r w:rsidRPr="003315D6">
              <w:rPr>
                <w:rFonts w:asciiTheme="majorHAnsi" w:hAnsiTheme="majorHAnsi" w:cstheme="majorHAnsi"/>
              </w:rPr>
              <w:t>Có bị phản ứng dị ứng nghiêm trọng (như sốc phản vệ) sau khi chích liều thuốc chủng ngừa nào trước đây hoặc đối với một thành phần trong thuốc chủng ngừa COVID-19 không?</w:t>
            </w:r>
          </w:p>
        </w:tc>
      </w:tr>
      <w:tr w:rsidR="00EA61A9" w:rsidRPr="003315D6" w14:paraId="1A48E946" w14:textId="77777777" w:rsidTr="003315D6">
        <w:trPr>
          <w:trHeight w:val="1105"/>
        </w:trPr>
        <w:tc>
          <w:tcPr>
            <w:tcW w:w="540" w:type="dxa"/>
            <w:shd w:val="clear" w:color="auto" w:fill="auto"/>
            <w:vAlign w:val="center"/>
          </w:tcPr>
          <w:p w14:paraId="45F06D39" w14:textId="77777777" w:rsidR="00EA61A9" w:rsidRPr="003315D6" w:rsidRDefault="00EA61A9" w:rsidP="00EA61A9">
            <w:pPr>
              <w:pStyle w:val="TableText-calibri10"/>
              <w:spacing w:before="0" w:after="0" w:line="252" w:lineRule="auto"/>
              <w:rPr>
                <w:rFonts w:asciiTheme="majorHAnsi" w:hAnsiTheme="majorHAnsi" w:cstheme="majorHAnsi"/>
              </w:rPr>
            </w:pPr>
            <w:r w:rsidRPr="003315D6">
              <w:rPr>
                <w:rFonts w:asciiTheme="majorHAnsi" w:hAnsiTheme="majorHAnsi" w:cstheme="majorHAnsi"/>
              </w:rPr>
              <w:t>Có</w:t>
            </w:r>
          </w:p>
        </w:tc>
        <w:tc>
          <w:tcPr>
            <w:tcW w:w="1260" w:type="dxa"/>
            <w:shd w:val="clear" w:color="auto" w:fill="auto"/>
            <w:vAlign w:val="center"/>
          </w:tcPr>
          <w:p w14:paraId="339B0138" w14:textId="77777777" w:rsidR="00EA61A9" w:rsidRPr="003315D6" w:rsidRDefault="00EA61A9" w:rsidP="00EA61A9">
            <w:pPr>
              <w:pStyle w:val="TableText-calibri10"/>
              <w:spacing w:before="0" w:after="0" w:line="252" w:lineRule="auto"/>
              <w:rPr>
                <w:rFonts w:asciiTheme="majorHAnsi" w:hAnsiTheme="majorHAnsi" w:cstheme="majorHAnsi"/>
              </w:rPr>
            </w:pPr>
            <w:r w:rsidRPr="003315D6">
              <w:rPr>
                <w:rFonts w:asciiTheme="majorHAnsi" w:hAnsiTheme="majorHAnsi" w:cstheme="majorHAnsi"/>
              </w:rPr>
              <w:t>Không</w:t>
            </w:r>
          </w:p>
        </w:tc>
        <w:tc>
          <w:tcPr>
            <w:tcW w:w="1350" w:type="dxa"/>
            <w:shd w:val="clear" w:color="auto" w:fill="auto"/>
            <w:vAlign w:val="center"/>
          </w:tcPr>
          <w:p w14:paraId="5C8A8F31" w14:textId="77777777" w:rsidR="00EA61A9" w:rsidRPr="003315D6" w:rsidRDefault="00EA61A9" w:rsidP="00EA61A9">
            <w:pPr>
              <w:pStyle w:val="TableText-calibri10"/>
              <w:spacing w:before="0" w:after="0" w:line="252" w:lineRule="auto"/>
              <w:rPr>
                <w:rFonts w:asciiTheme="majorHAnsi" w:hAnsiTheme="majorHAnsi" w:cstheme="majorHAnsi"/>
              </w:rPr>
            </w:pPr>
            <w:r w:rsidRPr="003315D6">
              <w:rPr>
                <w:rFonts w:asciiTheme="majorHAnsi" w:hAnsiTheme="majorHAnsi" w:cstheme="majorHAnsi"/>
              </w:rPr>
              <w:t>Không biết</w:t>
            </w:r>
          </w:p>
        </w:tc>
        <w:tc>
          <w:tcPr>
            <w:tcW w:w="6480" w:type="dxa"/>
            <w:shd w:val="clear" w:color="auto" w:fill="auto"/>
            <w:vAlign w:val="center"/>
          </w:tcPr>
          <w:p w14:paraId="4AA44070" w14:textId="77777777" w:rsidR="00EA61A9" w:rsidRPr="003315D6" w:rsidRDefault="00EA61A9" w:rsidP="00EA61A9">
            <w:pPr>
              <w:pStyle w:val="TableText-calibri10"/>
              <w:spacing w:before="0" w:after="0" w:line="252" w:lineRule="auto"/>
              <w:rPr>
                <w:rFonts w:asciiTheme="majorHAnsi" w:hAnsiTheme="majorHAnsi" w:cstheme="majorHAnsi"/>
              </w:rPr>
            </w:pPr>
            <w:r w:rsidRPr="003315D6">
              <w:rPr>
                <w:rFonts w:asciiTheme="majorHAnsi" w:hAnsiTheme="majorHAnsi" w:cstheme="majorHAnsi"/>
              </w:rPr>
              <w:t xml:space="preserve">Có bị phản ứng dị ứng tức thời (trong vòng 4 giờ đồng hồ) ở bất kỳ mức độ nào với liều vắc-xin COVID-19 trước đây hoặc chứng dị ứng đã biết (đã được chẩn đoán) đối với một thành phần của vắc-xin hay bất kỳ thành phần nào trong đó không? </w:t>
            </w:r>
          </w:p>
        </w:tc>
      </w:tr>
      <w:tr w:rsidR="00EA61A9" w:rsidRPr="003315D6" w14:paraId="5A2CBF9B" w14:textId="77777777" w:rsidTr="003315D6">
        <w:trPr>
          <w:trHeight w:val="1015"/>
        </w:trPr>
        <w:tc>
          <w:tcPr>
            <w:tcW w:w="540" w:type="dxa"/>
            <w:shd w:val="clear" w:color="auto" w:fill="auto"/>
            <w:vAlign w:val="center"/>
          </w:tcPr>
          <w:p w14:paraId="7A29DB12" w14:textId="77777777" w:rsidR="00EA61A9" w:rsidRPr="003315D6" w:rsidRDefault="00EA61A9" w:rsidP="00EA61A9">
            <w:pPr>
              <w:pStyle w:val="TableText-calibri10"/>
              <w:spacing w:before="0" w:after="0" w:line="252" w:lineRule="auto"/>
              <w:rPr>
                <w:rFonts w:asciiTheme="majorHAnsi" w:hAnsiTheme="majorHAnsi" w:cstheme="majorHAnsi"/>
              </w:rPr>
            </w:pPr>
            <w:r w:rsidRPr="003315D6">
              <w:rPr>
                <w:rFonts w:asciiTheme="majorHAnsi" w:hAnsiTheme="majorHAnsi" w:cstheme="majorHAnsi"/>
              </w:rPr>
              <w:t>Có</w:t>
            </w:r>
          </w:p>
        </w:tc>
        <w:tc>
          <w:tcPr>
            <w:tcW w:w="1260" w:type="dxa"/>
            <w:shd w:val="clear" w:color="auto" w:fill="auto"/>
            <w:vAlign w:val="center"/>
          </w:tcPr>
          <w:p w14:paraId="32C64E08" w14:textId="77777777" w:rsidR="00EA61A9" w:rsidRPr="003315D6" w:rsidRDefault="00EA61A9" w:rsidP="00EA61A9">
            <w:pPr>
              <w:pStyle w:val="TableText-calibri10"/>
              <w:spacing w:before="0" w:after="0" w:line="252" w:lineRule="auto"/>
              <w:rPr>
                <w:rFonts w:asciiTheme="majorHAnsi" w:hAnsiTheme="majorHAnsi" w:cstheme="majorHAnsi"/>
              </w:rPr>
            </w:pPr>
            <w:r w:rsidRPr="003315D6">
              <w:rPr>
                <w:rFonts w:asciiTheme="majorHAnsi" w:hAnsiTheme="majorHAnsi" w:cstheme="majorHAnsi"/>
              </w:rPr>
              <w:t>Không</w:t>
            </w:r>
          </w:p>
        </w:tc>
        <w:tc>
          <w:tcPr>
            <w:tcW w:w="1350" w:type="dxa"/>
            <w:shd w:val="clear" w:color="auto" w:fill="auto"/>
            <w:vAlign w:val="center"/>
          </w:tcPr>
          <w:p w14:paraId="7CAC528F" w14:textId="77777777" w:rsidR="00EA61A9" w:rsidRPr="003315D6" w:rsidRDefault="00EA61A9" w:rsidP="00EA61A9">
            <w:pPr>
              <w:pStyle w:val="TableText-calibri10"/>
              <w:spacing w:before="0" w:after="0" w:line="252" w:lineRule="auto"/>
              <w:rPr>
                <w:rFonts w:asciiTheme="majorHAnsi" w:hAnsiTheme="majorHAnsi" w:cstheme="majorHAnsi"/>
              </w:rPr>
            </w:pPr>
            <w:r w:rsidRPr="003315D6">
              <w:rPr>
                <w:rFonts w:asciiTheme="majorHAnsi" w:hAnsiTheme="majorHAnsi" w:cstheme="majorHAnsi"/>
              </w:rPr>
              <w:t>Không biết</w:t>
            </w:r>
          </w:p>
        </w:tc>
        <w:tc>
          <w:tcPr>
            <w:tcW w:w="6480" w:type="dxa"/>
            <w:shd w:val="clear" w:color="auto" w:fill="auto"/>
            <w:vAlign w:val="center"/>
          </w:tcPr>
          <w:p w14:paraId="79E826FD" w14:textId="77777777" w:rsidR="00EA61A9" w:rsidRPr="003315D6" w:rsidRDefault="00EA61A9" w:rsidP="00EA61A9">
            <w:pPr>
              <w:pStyle w:val="TableText-calibri10"/>
              <w:spacing w:before="0" w:after="0" w:line="252" w:lineRule="auto"/>
              <w:rPr>
                <w:rFonts w:asciiTheme="majorHAnsi" w:hAnsiTheme="majorHAnsi" w:cstheme="majorHAnsi"/>
              </w:rPr>
            </w:pPr>
            <w:r w:rsidRPr="003315D6">
              <w:rPr>
                <w:rFonts w:asciiTheme="majorHAnsi" w:hAnsiTheme="majorHAnsi" w:cstheme="majorHAnsi"/>
              </w:rPr>
              <w:t xml:space="preserve">Có bị phản ứng dị ứng tức thời đối với bất kỳ loại vắc-xin nào khác (không phải là COVID-19) (như chích vào bắp thịt [vào bên trong bắp thịt], vào tĩnh mạch [vào trong tĩnh mạch], hoặc vào trong mô mỡ [dưới da]) không? Không kể các loại thuốc chích chữa dị ứng. </w:t>
            </w:r>
          </w:p>
        </w:tc>
      </w:tr>
      <w:tr w:rsidR="00EA61A9" w:rsidRPr="003315D6" w14:paraId="02B3262B" w14:textId="77777777" w:rsidTr="00BC5708">
        <w:trPr>
          <w:trHeight w:val="432"/>
        </w:trPr>
        <w:tc>
          <w:tcPr>
            <w:tcW w:w="540" w:type="dxa"/>
            <w:shd w:val="clear" w:color="auto" w:fill="auto"/>
            <w:vAlign w:val="center"/>
          </w:tcPr>
          <w:p w14:paraId="01BF755A" w14:textId="77777777" w:rsidR="00EA61A9" w:rsidRPr="003315D6" w:rsidRDefault="00EA61A9" w:rsidP="00EA61A9">
            <w:pPr>
              <w:pStyle w:val="TableText-calibri10"/>
              <w:spacing w:before="0" w:after="0" w:line="252" w:lineRule="auto"/>
              <w:rPr>
                <w:rFonts w:asciiTheme="majorHAnsi" w:hAnsiTheme="majorHAnsi" w:cstheme="majorHAnsi"/>
              </w:rPr>
            </w:pPr>
            <w:r w:rsidRPr="003315D6">
              <w:rPr>
                <w:rFonts w:asciiTheme="majorHAnsi" w:hAnsiTheme="majorHAnsi" w:cstheme="majorHAnsi"/>
              </w:rPr>
              <w:t>Có</w:t>
            </w:r>
          </w:p>
        </w:tc>
        <w:tc>
          <w:tcPr>
            <w:tcW w:w="1260" w:type="dxa"/>
            <w:shd w:val="clear" w:color="auto" w:fill="auto"/>
            <w:vAlign w:val="center"/>
          </w:tcPr>
          <w:p w14:paraId="2905C195" w14:textId="77777777" w:rsidR="00EA61A9" w:rsidRPr="003315D6" w:rsidRDefault="00EA61A9" w:rsidP="00EA61A9">
            <w:pPr>
              <w:pStyle w:val="TableText-calibri10"/>
              <w:spacing w:before="0" w:after="0" w:line="252" w:lineRule="auto"/>
              <w:rPr>
                <w:rFonts w:asciiTheme="majorHAnsi" w:hAnsiTheme="majorHAnsi" w:cstheme="majorHAnsi"/>
              </w:rPr>
            </w:pPr>
            <w:r w:rsidRPr="003315D6">
              <w:rPr>
                <w:rFonts w:asciiTheme="majorHAnsi" w:hAnsiTheme="majorHAnsi" w:cstheme="majorHAnsi"/>
              </w:rPr>
              <w:t>Không</w:t>
            </w:r>
          </w:p>
        </w:tc>
        <w:tc>
          <w:tcPr>
            <w:tcW w:w="1350" w:type="dxa"/>
            <w:shd w:val="clear" w:color="auto" w:fill="auto"/>
            <w:vAlign w:val="center"/>
          </w:tcPr>
          <w:p w14:paraId="5CE03A56" w14:textId="77777777" w:rsidR="00EA61A9" w:rsidRPr="003315D6" w:rsidRDefault="00EA61A9" w:rsidP="00EA61A9">
            <w:pPr>
              <w:pStyle w:val="TableText-calibri10"/>
              <w:spacing w:before="0" w:after="0" w:line="252" w:lineRule="auto"/>
              <w:rPr>
                <w:rFonts w:asciiTheme="majorHAnsi" w:hAnsiTheme="majorHAnsi" w:cstheme="majorHAnsi"/>
              </w:rPr>
            </w:pPr>
            <w:r w:rsidRPr="003315D6">
              <w:rPr>
                <w:rFonts w:asciiTheme="majorHAnsi" w:hAnsiTheme="majorHAnsi" w:cstheme="majorHAnsi"/>
              </w:rPr>
              <w:t>Không biết</w:t>
            </w:r>
          </w:p>
        </w:tc>
        <w:tc>
          <w:tcPr>
            <w:tcW w:w="6480" w:type="dxa"/>
            <w:shd w:val="clear" w:color="auto" w:fill="auto"/>
            <w:vAlign w:val="center"/>
          </w:tcPr>
          <w:p w14:paraId="212AD17B" w14:textId="77777777" w:rsidR="00EA61A9" w:rsidRPr="003315D6" w:rsidRDefault="00EA61A9" w:rsidP="00EA61A9">
            <w:pPr>
              <w:pStyle w:val="TableText-calibri10"/>
              <w:spacing w:before="0" w:after="0" w:line="252" w:lineRule="auto"/>
              <w:rPr>
                <w:rFonts w:asciiTheme="majorHAnsi" w:hAnsiTheme="majorHAnsi" w:cstheme="majorHAnsi"/>
              </w:rPr>
            </w:pPr>
            <w:r w:rsidRPr="003315D6">
              <w:rPr>
                <w:rFonts w:asciiTheme="majorHAnsi" w:hAnsiTheme="majorHAnsi" w:cstheme="majorHAnsi"/>
              </w:rPr>
              <w:t>Hôm nay quý vị có cảm thấy bị bệnh không?</w:t>
            </w:r>
          </w:p>
        </w:tc>
      </w:tr>
      <w:tr w:rsidR="00EA61A9" w:rsidRPr="003315D6" w14:paraId="24345E2D" w14:textId="77777777" w:rsidTr="003315D6">
        <w:trPr>
          <w:trHeight w:val="592"/>
        </w:trPr>
        <w:tc>
          <w:tcPr>
            <w:tcW w:w="540" w:type="dxa"/>
            <w:shd w:val="clear" w:color="auto" w:fill="auto"/>
            <w:vAlign w:val="center"/>
          </w:tcPr>
          <w:p w14:paraId="2DCBE1DD" w14:textId="77777777" w:rsidR="00EA61A9" w:rsidRPr="003315D6" w:rsidRDefault="00EA61A9" w:rsidP="00EA61A9">
            <w:pPr>
              <w:pStyle w:val="TableText-calibri10"/>
              <w:spacing w:before="0" w:after="0" w:line="252" w:lineRule="auto"/>
              <w:rPr>
                <w:rFonts w:asciiTheme="majorHAnsi" w:eastAsia="Arial" w:hAnsiTheme="majorHAnsi" w:cstheme="majorHAnsi"/>
              </w:rPr>
            </w:pPr>
            <w:r w:rsidRPr="003315D6">
              <w:rPr>
                <w:rFonts w:asciiTheme="majorHAnsi" w:hAnsiTheme="majorHAnsi" w:cstheme="majorHAnsi"/>
              </w:rPr>
              <w:t>Có</w:t>
            </w:r>
          </w:p>
        </w:tc>
        <w:tc>
          <w:tcPr>
            <w:tcW w:w="1260" w:type="dxa"/>
            <w:shd w:val="clear" w:color="auto" w:fill="auto"/>
            <w:vAlign w:val="center"/>
          </w:tcPr>
          <w:p w14:paraId="01A4B581" w14:textId="77777777" w:rsidR="00EA61A9" w:rsidRPr="003315D6" w:rsidRDefault="00EA61A9" w:rsidP="00EA61A9">
            <w:pPr>
              <w:pStyle w:val="TableText-calibri10"/>
              <w:spacing w:before="0" w:after="0" w:line="252" w:lineRule="auto"/>
              <w:rPr>
                <w:rFonts w:asciiTheme="majorHAnsi" w:eastAsia="Arial" w:hAnsiTheme="majorHAnsi" w:cstheme="majorHAnsi"/>
              </w:rPr>
            </w:pPr>
            <w:r w:rsidRPr="003315D6">
              <w:rPr>
                <w:rFonts w:asciiTheme="majorHAnsi" w:hAnsiTheme="majorHAnsi" w:cstheme="majorHAnsi"/>
              </w:rPr>
              <w:t>Không</w:t>
            </w:r>
          </w:p>
        </w:tc>
        <w:tc>
          <w:tcPr>
            <w:tcW w:w="1350" w:type="dxa"/>
            <w:shd w:val="clear" w:color="auto" w:fill="auto"/>
            <w:vAlign w:val="center"/>
          </w:tcPr>
          <w:p w14:paraId="26D3D4A8" w14:textId="77777777" w:rsidR="00EA61A9" w:rsidRPr="003315D6" w:rsidRDefault="00EA61A9" w:rsidP="00EA61A9">
            <w:pPr>
              <w:pStyle w:val="TableText-calibri10"/>
              <w:spacing w:before="0" w:after="0" w:line="252" w:lineRule="auto"/>
              <w:rPr>
                <w:rFonts w:asciiTheme="majorHAnsi" w:eastAsia="Arial" w:hAnsiTheme="majorHAnsi" w:cstheme="majorHAnsi"/>
              </w:rPr>
            </w:pPr>
            <w:r w:rsidRPr="003315D6">
              <w:rPr>
                <w:rFonts w:asciiTheme="majorHAnsi" w:hAnsiTheme="majorHAnsi" w:cstheme="majorHAnsi"/>
              </w:rPr>
              <w:t>Không biết</w:t>
            </w:r>
          </w:p>
        </w:tc>
        <w:tc>
          <w:tcPr>
            <w:tcW w:w="6480" w:type="dxa"/>
            <w:shd w:val="clear" w:color="auto" w:fill="auto"/>
            <w:vAlign w:val="center"/>
          </w:tcPr>
          <w:p w14:paraId="2791ECC1" w14:textId="77777777" w:rsidR="00EA61A9" w:rsidRPr="003315D6" w:rsidRDefault="00EA61A9" w:rsidP="00EA61A9">
            <w:pPr>
              <w:pStyle w:val="TableText-calibri10"/>
              <w:spacing w:before="0" w:after="0" w:line="252" w:lineRule="auto"/>
              <w:rPr>
                <w:rFonts w:asciiTheme="majorHAnsi" w:eastAsia="Arial" w:hAnsiTheme="majorHAnsi" w:cstheme="majorHAnsi"/>
              </w:rPr>
            </w:pPr>
            <w:r w:rsidRPr="003315D6">
              <w:rPr>
                <w:rFonts w:asciiTheme="majorHAnsi" w:hAnsiTheme="majorHAnsi" w:cstheme="majorHAnsi"/>
              </w:rPr>
              <w:t xml:space="preserve">Có từng mắc Hội chứng viêm đa hệ sau khi mắc bệnh COVID-19 không? </w:t>
            </w:r>
          </w:p>
        </w:tc>
      </w:tr>
      <w:tr w:rsidR="00466281" w:rsidRPr="003315D6" w14:paraId="2E81A809" w14:textId="77777777" w:rsidTr="003315D6">
        <w:trPr>
          <w:trHeight w:val="574"/>
        </w:trPr>
        <w:tc>
          <w:tcPr>
            <w:tcW w:w="540" w:type="dxa"/>
            <w:shd w:val="clear" w:color="auto" w:fill="auto"/>
            <w:vAlign w:val="center"/>
          </w:tcPr>
          <w:p w14:paraId="080DAD12" w14:textId="77777777" w:rsidR="00466281" w:rsidRPr="003315D6" w:rsidRDefault="00466281" w:rsidP="00466281">
            <w:pPr>
              <w:pStyle w:val="TableText-calibri10"/>
              <w:spacing w:before="0" w:after="0" w:line="252" w:lineRule="auto"/>
              <w:rPr>
                <w:rFonts w:asciiTheme="majorHAnsi" w:hAnsiTheme="majorHAnsi" w:cstheme="majorHAnsi"/>
              </w:rPr>
            </w:pPr>
            <w:r w:rsidRPr="003315D6">
              <w:rPr>
                <w:rFonts w:asciiTheme="majorHAnsi" w:hAnsiTheme="majorHAnsi" w:cstheme="majorHAnsi"/>
              </w:rPr>
              <w:t>Có</w:t>
            </w:r>
          </w:p>
        </w:tc>
        <w:tc>
          <w:tcPr>
            <w:tcW w:w="1260" w:type="dxa"/>
            <w:shd w:val="clear" w:color="auto" w:fill="auto"/>
            <w:vAlign w:val="center"/>
          </w:tcPr>
          <w:p w14:paraId="0FB536AA" w14:textId="77777777" w:rsidR="00466281" w:rsidRPr="003315D6" w:rsidRDefault="00466281" w:rsidP="00466281">
            <w:pPr>
              <w:pStyle w:val="TableText-calibri10"/>
              <w:spacing w:before="0" w:after="0" w:line="252" w:lineRule="auto"/>
              <w:rPr>
                <w:rFonts w:asciiTheme="majorHAnsi" w:hAnsiTheme="majorHAnsi" w:cstheme="majorHAnsi"/>
              </w:rPr>
            </w:pPr>
            <w:r w:rsidRPr="003315D6">
              <w:rPr>
                <w:rFonts w:asciiTheme="majorHAnsi" w:hAnsiTheme="majorHAnsi" w:cstheme="majorHAnsi"/>
              </w:rPr>
              <w:t>Không</w:t>
            </w:r>
          </w:p>
        </w:tc>
        <w:tc>
          <w:tcPr>
            <w:tcW w:w="1350" w:type="dxa"/>
            <w:shd w:val="clear" w:color="auto" w:fill="auto"/>
            <w:vAlign w:val="center"/>
          </w:tcPr>
          <w:p w14:paraId="35FECC8C" w14:textId="77777777" w:rsidR="00466281" w:rsidRPr="003315D6" w:rsidRDefault="00466281" w:rsidP="00466281">
            <w:pPr>
              <w:pStyle w:val="TableText-calibri10"/>
              <w:spacing w:before="0" w:after="0" w:line="252" w:lineRule="auto"/>
              <w:rPr>
                <w:rFonts w:asciiTheme="majorHAnsi" w:hAnsiTheme="majorHAnsi" w:cstheme="majorHAnsi"/>
              </w:rPr>
            </w:pPr>
            <w:r w:rsidRPr="003315D6">
              <w:rPr>
                <w:rFonts w:asciiTheme="majorHAnsi" w:hAnsiTheme="majorHAnsi" w:cstheme="majorHAnsi"/>
              </w:rPr>
              <w:t>Không biết</w:t>
            </w:r>
          </w:p>
        </w:tc>
        <w:tc>
          <w:tcPr>
            <w:tcW w:w="6480" w:type="dxa"/>
            <w:shd w:val="clear" w:color="auto" w:fill="auto"/>
            <w:vAlign w:val="center"/>
          </w:tcPr>
          <w:p w14:paraId="0AF9DC36" w14:textId="2436EA9B" w:rsidR="00466281" w:rsidRPr="003315D6" w:rsidRDefault="00155B3D" w:rsidP="00164165">
            <w:pPr>
              <w:pStyle w:val="TableText-calibri10"/>
              <w:spacing w:before="0" w:after="0" w:line="252" w:lineRule="auto"/>
              <w:rPr>
                <w:rFonts w:asciiTheme="majorHAnsi" w:hAnsiTheme="majorHAnsi" w:cstheme="majorHAnsi"/>
              </w:rPr>
            </w:pPr>
            <w:r>
              <w:t>Qu</w:t>
            </w:r>
            <w:r>
              <w:t>ý</w:t>
            </w:r>
            <w:r>
              <w:t xml:space="preserve"> v</w:t>
            </w:r>
            <w:r>
              <w:t>ị</w:t>
            </w:r>
            <w:r>
              <w:t xml:space="preserve"> c</w:t>
            </w:r>
            <w:r>
              <w:t>ó</w:t>
            </w:r>
            <w:r>
              <w:t xml:space="preserve"> ti</w:t>
            </w:r>
            <w:r>
              <w:t>ề</w:t>
            </w:r>
            <w:r>
              <w:t>n s</w:t>
            </w:r>
            <w:r>
              <w:t>ử</w:t>
            </w:r>
            <w:r>
              <w:t xml:space="preserve"> m</w:t>
            </w:r>
            <w:r>
              <w:t>ắ</w:t>
            </w:r>
            <w:r>
              <w:t>c ch</w:t>
            </w:r>
            <w:r>
              <w:t>ứ</w:t>
            </w:r>
            <w:r>
              <w:t>ng vi</w:t>
            </w:r>
            <w:r>
              <w:t>ê</w:t>
            </w:r>
            <w:r>
              <w:t>m c</w:t>
            </w:r>
            <w:r>
              <w:t>ơ</w:t>
            </w:r>
            <w:r>
              <w:t xml:space="preserve"> tim ho</w:t>
            </w:r>
            <w:r>
              <w:t>ặ</w:t>
            </w:r>
            <w:r>
              <w:t>c vi</w:t>
            </w:r>
            <w:r>
              <w:t>ê</w:t>
            </w:r>
            <w:r>
              <w:t>m m</w:t>
            </w:r>
            <w:r>
              <w:t>à</w:t>
            </w:r>
            <w:r>
              <w:t>ng tim sau khi ch</w:t>
            </w:r>
            <w:r>
              <w:t>í</w:t>
            </w:r>
            <w:r>
              <w:t>ch thu</w:t>
            </w:r>
            <w:r>
              <w:t>ố</w:t>
            </w:r>
            <w:r>
              <w:t>c ch</w:t>
            </w:r>
            <w:r>
              <w:t>ủ</w:t>
            </w:r>
            <w:r>
              <w:t>ng ng</w:t>
            </w:r>
            <w:r>
              <w:t>ừ</w:t>
            </w:r>
            <w:r>
              <w:t>a COVID c</w:t>
            </w:r>
            <w:r>
              <w:t>ủ</w:t>
            </w:r>
            <w:r>
              <w:t xml:space="preserve">a Moderna, </w:t>
            </w:r>
            <w:r w:rsidRPr="00DB6937">
              <w:t xml:space="preserve">Pfizer-BioNTech </w:t>
            </w:r>
            <w:r>
              <w:t>ho</w:t>
            </w:r>
            <w:r>
              <w:t>ặ</w:t>
            </w:r>
            <w:r>
              <w:t>c</w:t>
            </w:r>
            <w:r w:rsidRPr="00DB6937">
              <w:t xml:space="preserve"> Novavax</w:t>
            </w:r>
            <w:r>
              <w:t xml:space="preserve"> kh</w:t>
            </w:r>
            <w:r>
              <w:t>ô</w:t>
            </w:r>
            <w:r>
              <w:t>ng?</w:t>
            </w:r>
          </w:p>
        </w:tc>
      </w:tr>
      <w:tr w:rsidR="00155B3D" w:rsidRPr="003315D6" w14:paraId="2E004DA1" w14:textId="77777777" w:rsidTr="001B0AF1">
        <w:trPr>
          <w:trHeight w:val="574"/>
        </w:trPr>
        <w:tc>
          <w:tcPr>
            <w:tcW w:w="540" w:type="dxa"/>
            <w:shd w:val="clear" w:color="auto" w:fill="auto"/>
            <w:vAlign w:val="center"/>
          </w:tcPr>
          <w:p w14:paraId="27688659" w14:textId="5AC1A361" w:rsidR="00155B3D" w:rsidRPr="003315D6" w:rsidRDefault="00155B3D" w:rsidP="00155B3D">
            <w:pPr>
              <w:pStyle w:val="TableText-calibri10"/>
              <w:spacing w:before="0" w:after="0" w:line="252" w:lineRule="auto"/>
              <w:rPr>
                <w:rFonts w:asciiTheme="majorHAnsi" w:hAnsiTheme="majorHAnsi" w:cstheme="majorHAnsi"/>
              </w:rPr>
            </w:pPr>
            <w:r w:rsidRPr="003315D6">
              <w:rPr>
                <w:rFonts w:asciiTheme="majorHAnsi" w:hAnsiTheme="majorHAnsi" w:cstheme="majorHAnsi"/>
              </w:rPr>
              <w:t>Có</w:t>
            </w:r>
          </w:p>
        </w:tc>
        <w:tc>
          <w:tcPr>
            <w:tcW w:w="1260" w:type="dxa"/>
            <w:shd w:val="clear" w:color="auto" w:fill="auto"/>
            <w:vAlign w:val="center"/>
          </w:tcPr>
          <w:p w14:paraId="6FF6B901" w14:textId="51A599A1" w:rsidR="00155B3D" w:rsidRPr="003315D6" w:rsidRDefault="00155B3D" w:rsidP="00155B3D">
            <w:pPr>
              <w:pStyle w:val="TableText-calibri10"/>
              <w:spacing w:before="0" w:after="0" w:line="252" w:lineRule="auto"/>
              <w:rPr>
                <w:rFonts w:asciiTheme="majorHAnsi" w:hAnsiTheme="majorHAnsi" w:cstheme="majorHAnsi"/>
              </w:rPr>
            </w:pPr>
            <w:r w:rsidRPr="003315D6">
              <w:rPr>
                <w:rFonts w:asciiTheme="majorHAnsi" w:hAnsiTheme="majorHAnsi" w:cstheme="majorHAnsi"/>
              </w:rPr>
              <w:t>Không</w:t>
            </w:r>
          </w:p>
        </w:tc>
        <w:tc>
          <w:tcPr>
            <w:tcW w:w="1350" w:type="dxa"/>
            <w:shd w:val="clear" w:color="auto" w:fill="auto"/>
            <w:vAlign w:val="center"/>
          </w:tcPr>
          <w:p w14:paraId="67244FCD" w14:textId="590383B6" w:rsidR="00155B3D" w:rsidRPr="003315D6" w:rsidRDefault="00155B3D" w:rsidP="00155B3D">
            <w:pPr>
              <w:pStyle w:val="TableText-calibri10"/>
              <w:spacing w:before="0" w:after="0" w:line="252" w:lineRule="auto"/>
              <w:rPr>
                <w:rFonts w:asciiTheme="majorHAnsi" w:hAnsiTheme="majorHAnsi" w:cstheme="majorHAnsi"/>
              </w:rPr>
            </w:pPr>
            <w:r w:rsidRPr="003315D6">
              <w:rPr>
                <w:rFonts w:asciiTheme="majorHAnsi" w:hAnsiTheme="majorHAnsi" w:cstheme="majorHAnsi"/>
              </w:rPr>
              <w:t>Không biết</w:t>
            </w:r>
          </w:p>
        </w:tc>
        <w:tc>
          <w:tcPr>
            <w:tcW w:w="6480" w:type="dxa"/>
            <w:shd w:val="clear" w:color="auto" w:fill="auto"/>
          </w:tcPr>
          <w:p w14:paraId="77164FCC" w14:textId="6D62F7F2" w:rsidR="00155B3D" w:rsidRPr="00227B06" w:rsidRDefault="00155B3D" w:rsidP="00155B3D">
            <w:pPr>
              <w:pStyle w:val="TableText-calibri10"/>
              <w:spacing w:before="0" w:after="0" w:line="252" w:lineRule="auto"/>
              <w:rPr>
                <w:rFonts w:asciiTheme="minorHAnsi" w:hAnsiTheme="minorHAnsi" w:cstheme="minorHAnsi"/>
              </w:rPr>
            </w:pPr>
            <w:r w:rsidRPr="00227B06">
              <w:rPr>
                <w:rFonts w:asciiTheme="minorHAnsi" w:hAnsiTheme="minorHAnsi" w:cstheme="minorHAnsi"/>
              </w:rPr>
              <w:t xml:space="preserve">Quý vị có chích thuốc chủng ngừa nào khác trong vòng 4 tuần vừa qua hay không? </w:t>
            </w:r>
          </w:p>
        </w:tc>
      </w:tr>
      <w:tr w:rsidR="00676D8C" w:rsidRPr="003315D6" w14:paraId="3218790D" w14:textId="77777777" w:rsidTr="003315D6">
        <w:trPr>
          <w:trHeight w:val="835"/>
        </w:trPr>
        <w:tc>
          <w:tcPr>
            <w:tcW w:w="540" w:type="dxa"/>
            <w:shd w:val="clear" w:color="auto" w:fill="auto"/>
            <w:vAlign w:val="center"/>
          </w:tcPr>
          <w:p w14:paraId="376E8A8B" w14:textId="77777777" w:rsidR="00676D8C" w:rsidRPr="003315D6" w:rsidRDefault="00676D8C" w:rsidP="00676D8C">
            <w:pPr>
              <w:pStyle w:val="TableText-calibri10"/>
              <w:spacing w:before="0" w:after="0" w:line="252" w:lineRule="auto"/>
              <w:rPr>
                <w:rFonts w:asciiTheme="majorHAnsi" w:hAnsiTheme="majorHAnsi" w:cstheme="majorHAnsi"/>
              </w:rPr>
            </w:pPr>
            <w:r w:rsidRPr="003315D6">
              <w:rPr>
                <w:rFonts w:asciiTheme="majorHAnsi" w:hAnsiTheme="majorHAnsi" w:cstheme="majorHAnsi"/>
              </w:rPr>
              <w:lastRenderedPageBreak/>
              <w:t>Có</w:t>
            </w:r>
          </w:p>
        </w:tc>
        <w:tc>
          <w:tcPr>
            <w:tcW w:w="1260" w:type="dxa"/>
            <w:shd w:val="clear" w:color="auto" w:fill="auto"/>
            <w:vAlign w:val="center"/>
          </w:tcPr>
          <w:p w14:paraId="26C5D4D5" w14:textId="77777777" w:rsidR="00676D8C" w:rsidRPr="003315D6" w:rsidRDefault="00676D8C" w:rsidP="00676D8C">
            <w:pPr>
              <w:pStyle w:val="TableText-calibri10"/>
              <w:spacing w:before="0" w:after="0" w:line="252" w:lineRule="auto"/>
              <w:rPr>
                <w:rFonts w:asciiTheme="majorHAnsi" w:hAnsiTheme="majorHAnsi" w:cstheme="majorHAnsi"/>
              </w:rPr>
            </w:pPr>
            <w:r w:rsidRPr="003315D6">
              <w:rPr>
                <w:rFonts w:asciiTheme="majorHAnsi" w:hAnsiTheme="majorHAnsi" w:cstheme="majorHAnsi"/>
              </w:rPr>
              <w:t>Không</w:t>
            </w:r>
          </w:p>
        </w:tc>
        <w:tc>
          <w:tcPr>
            <w:tcW w:w="1350" w:type="dxa"/>
            <w:shd w:val="clear" w:color="auto" w:fill="auto"/>
            <w:vAlign w:val="center"/>
          </w:tcPr>
          <w:p w14:paraId="0E82BD28" w14:textId="77777777" w:rsidR="00676D8C" w:rsidRPr="003315D6" w:rsidRDefault="00676D8C" w:rsidP="00676D8C">
            <w:pPr>
              <w:pStyle w:val="TableText-calibri10"/>
              <w:spacing w:before="0" w:after="0" w:line="252" w:lineRule="auto"/>
              <w:rPr>
                <w:rFonts w:asciiTheme="majorHAnsi" w:hAnsiTheme="majorHAnsi" w:cstheme="majorHAnsi"/>
              </w:rPr>
            </w:pPr>
            <w:r w:rsidRPr="003315D6">
              <w:rPr>
                <w:rFonts w:asciiTheme="majorHAnsi" w:hAnsiTheme="majorHAnsi" w:cstheme="majorHAnsi"/>
              </w:rPr>
              <w:t>Không áp dụng</w:t>
            </w:r>
          </w:p>
        </w:tc>
        <w:tc>
          <w:tcPr>
            <w:tcW w:w="6480" w:type="dxa"/>
            <w:shd w:val="clear" w:color="auto" w:fill="auto"/>
            <w:vAlign w:val="center"/>
          </w:tcPr>
          <w:p w14:paraId="489F6FD6" w14:textId="77777777" w:rsidR="00676D8C" w:rsidRPr="003315D6" w:rsidRDefault="00676D8C" w:rsidP="00676D8C">
            <w:pPr>
              <w:pStyle w:val="TableText-calibri10"/>
              <w:spacing w:before="0" w:after="0" w:line="252" w:lineRule="auto"/>
              <w:rPr>
                <w:rFonts w:asciiTheme="majorHAnsi" w:hAnsiTheme="majorHAnsi" w:cstheme="majorHAnsi"/>
              </w:rPr>
            </w:pPr>
            <w:r w:rsidRPr="003315D6">
              <w:rPr>
                <w:rFonts w:asciiTheme="majorHAnsi" w:hAnsiTheme="majorHAnsi" w:cstheme="majorHAnsi"/>
              </w:rPr>
              <w:t xml:space="preserve">Quý vị có từng được chích liều thuốc chủng ngừa COVID-19 nào không? </w:t>
            </w:r>
          </w:p>
          <w:p w14:paraId="27924973" w14:textId="77777777" w:rsidR="00676D8C" w:rsidRPr="003315D6" w:rsidRDefault="00676D8C" w:rsidP="00676D8C">
            <w:pPr>
              <w:pStyle w:val="TableText-calibri10"/>
              <w:spacing w:before="0" w:after="0" w:line="252" w:lineRule="auto"/>
              <w:rPr>
                <w:rFonts w:asciiTheme="majorHAnsi" w:hAnsiTheme="majorHAnsi" w:cstheme="majorHAnsi"/>
              </w:rPr>
            </w:pPr>
            <w:r w:rsidRPr="003315D6">
              <w:rPr>
                <w:rFonts w:asciiTheme="majorHAnsi" w:hAnsiTheme="majorHAnsi" w:cstheme="majorHAnsi"/>
              </w:rPr>
              <w:t>Nếu có, ghi tên sản phẩm thuốc chủng ngừa và ngày chích ngừa:</w:t>
            </w:r>
          </w:p>
        </w:tc>
      </w:tr>
    </w:tbl>
    <w:p w14:paraId="73E426C9" w14:textId="24D32742" w:rsidR="00150326" w:rsidRDefault="00A06962" w:rsidP="003315D6">
      <w:pPr>
        <w:pBdr>
          <w:bottom w:val="single" w:sz="4" w:space="1" w:color="auto"/>
        </w:pBdr>
        <w:spacing w:before="240" w:after="240"/>
        <w:rPr>
          <w:rFonts w:asciiTheme="majorHAnsi" w:hAnsiTheme="majorHAnsi" w:cstheme="majorHAnsi"/>
          <w:b/>
        </w:rPr>
      </w:pPr>
      <w:r w:rsidRPr="003315D6">
        <w:rPr>
          <w:rFonts w:asciiTheme="majorHAnsi" w:hAnsiTheme="majorHAnsi" w:cstheme="majorHAnsi"/>
          <w:b/>
        </w:rPr>
        <w:t>VUI LÒNG KHÔNG GHI Ở DƯỚI DÒNG NÀY</w:t>
      </w:r>
    </w:p>
    <w:p w14:paraId="5395DFC0" w14:textId="77777777" w:rsidR="00150326" w:rsidRDefault="00150326">
      <w:pPr>
        <w:suppressAutoHyphens w:val="0"/>
        <w:spacing w:before="0" w:after="0"/>
        <w:rPr>
          <w:rFonts w:asciiTheme="majorHAnsi" w:hAnsiTheme="majorHAnsi" w:cstheme="majorHAnsi"/>
          <w:b/>
        </w:rPr>
      </w:pPr>
      <w:r>
        <w:rPr>
          <w:rFonts w:asciiTheme="majorHAnsi" w:hAnsiTheme="majorHAnsi" w:cstheme="majorHAnsi"/>
          <w:b/>
        </w:rPr>
        <w:br w:type="page"/>
      </w:r>
    </w:p>
    <w:p w14:paraId="195FDDCA" w14:textId="77777777" w:rsidR="00825510" w:rsidRPr="00E14A58" w:rsidRDefault="00825510" w:rsidP="00825510">
      <w:pPr>
        <w:pStyle w:val="Heading2"/>
      </w:pPr>
      <w:r w:rsidRPr="00E14A58">
        <w:lastRenderedPageBreak/>
        <w:t>Vaccine</w:t>
      </w:r>
      <w:r>
        <w:t xml:space="preserve"> </w:t>
      </w:r>
      <w:r w:rsidRPr="00E14A58">
        <w:t>information</w:t>
      </w:r>
    </w:p>
    <w:tbl>
      <w:tblPr>
        <w:tblStyle w:val="TableGrid"/>
        <w:tblW w:w="5000" w:type="pct"/>
        <w:tblLook w:val="04A0" w:firstRow="1" w:lastRow="0" w:firstColumn="1" w:lastColumn="0" w:noHBand="0" w:noVBand="1"/>
      </w:tblPr>
      <w:tblGrid>
        <w:gridCol w:w="2288"/>
        <w:gridCol w:w="941"/>
        <w:gridCol w:w="855"/>
        <w:gridCol w:w="1556"/>
        <w:gridCol w:w="1129"/>
        <w:gridCol w:w="1080"/>
        <w:gridCol w:w="2365"/>
      </w:tblGrid>
      <w:tr w:rsidR="00825510" w:rsidRPr="00E14A58" w14:paraId="20822B89" w14:textId="77777777" w:rsidTr="00480AD6">
        <w:trPr>
          <w:cantSplit/>
          <w:tblHeader/>
        </w:trPr>
        <w:tc>
          <w:tcPr>
            <w:tcW w:w="2288" w:type="dxa"/>
            <w:shd w:val="clear" w:color="auto" w:fill="D9D9D9" w:themeFill="background1" w:themeFillShade="D9"/>
            <w:vAlign w:val="center"/>
          </w:tcPr>
          <w:p w14:paraId="0DCC4D7A" w14:textId="77777777" w:rsidR="00825510" w:rsidRPr="00E14A58" w:rsidRDefault="00825510" w:rsidP="00C6570C">
            <w:pPr>
              <w:pStyle w:val="TableText-calibri10"/>
              <w:rPr>
                <w:b/>
              </w:rPr>
            </w:pPr>
            <w:r w:rsidRPr="00E14A58">
              <w:rPr>
                <w:b/>
              </w:rPr>
              <w:t>COVID-19</w:t>
            </w:r>
            <w:r>
              <w:rPr>
                <w:b/>
              </w:rPr>
              <w:t xml:space="preserve"> </w:t>
            </w:r>
            <w:r w:rsidRPr="00E14A58">
              <w:rPr>
                <w:b/>
              </w:rPr>
              <w:t>Vaccine</w:t>
            </w:r>
            <w:r>
              <w:rPr>
                <w:b/>
              </w:rPr>
              <w:t xml:space="preserve"> </w:t>
            </w:r>
            <w:r w:rsidRPr="00E14A58">
              <w:rPr>
                <w:b/>
              </w:rPr>
              <w:t>Presentation</w:t>
            </w:r>
            <w:r w:rsidRPr="00E14A58">
              <w:rPr>
                <w:b/>
                <w:vertAlign w:val="superscript"/>
              </w:rPr>
              <w:t>1</w:t>
            </w:r>
          </w:p>
        </w:tc>
        <w:tc>
          <w:tcPr>
            <w:tcW w:w="941" w:type="dxa"/>
            <w:shd w:val="clear" w:color="auto" w:fill="D9D9D9" w:themeFill="background1" w:themeFillShade="D9"/>
            <w:vAlign w:val="center"/>
          </w:tcPr>
          <w:p w14:paraId="71C4F28C" w14:textId="77777777" w:rsidR="00825510" w:rsidRPr="00E14A58" w:rsidRDefault="00825510" w:rsidP="00C6570C">
            <w:pPr>
              <w:pStyle w:val="TableText-calibri10"/>
              <w:rPr>
                <w:b/>
              </w:rPr>
            </w:pPr>
            <w:r w:rsidRPr="00E14A58">
              <w:rPr>
                <w:b/>
              </w:rPr>
              <w:t>EUA</w:t>
            </w:r>
            <w:r>
              <w:rPr>
                <w:b/>
              </w:rPr>
              <w:t xml:space="preserve"> </w:t>
            </w:r>
            <w:r w:rsidRPr="00E14A58">
              <w:rPr>
                <w:b/>
              </w:rPr>
              <w:t>Fact</w:t>
            </w:r>
            <w:r>
              <w:rPr>
                <w:b/>
              </w:rPr>
              <w:t xml:space="preserve"> </w:t>
            </w:r>
            <w:r w:rsidRPr="00E14A58">
              <w:rPr>
                <w:b/>
              </w:rPr>
              <w:t>Sheet</w:t>
            </w:r>
            <w:r>
              <w:rPr>
                <w:b/>
              </w:rPr>
              <w:t xml:space="preserve"> </w:t>
            </w:r>
            <w:r w:rsidRPr="00E14A58">
              <w:rPr>
                <w:b/>
              </w:rPr>
              <w:t>Date</w:t>
            </w:r>
          </w:p>
        </w:tc>
        <w:tc>
          <w:tcPr>
            <w:tcW w:w="855" w:type="dxa"/>
            <w:shd w:val="clear" w:color="auto" w:fill="D9D9D9" w:themeFill="background1" w:themeFillShade="D9"/>
            <w:vAlign w:val="center"/>
          </w:tcPr>
          <w:p w14:paraId="2B99CBAA" w14:textId="77777777" w:rsidR="00825510" w:rsidRPr="00E14A58" w:rsidRDefault="00825510" w:rsidP="00C6570C">
            <w:pPr>
              <w:pStyle w:val="TableText-calibri10"/>
              <w:rPr>
                <w:b/>
              </w:rPr>
            </w:pPr>
            <w:r w:rsidRPr="00E14A58">
              <w:rPr>
                <w:b/>
              </w:rPr>
              <w:t>Route</w:t>
            </w:r>
            <w:r w:rsidRPr="00E14A58">
              <w:rPr>
                <w:b/>
                <w:vertAlign w:val="superscript"/>
              </w:rPr>
              <w:t>2</w:t>
            </w:r>
          </w:p>
        </w:tc>
        <w:tc>
          <w:tcPr>
            <w:tcW w:w="1556" w:type="dxa"/>
            <w:shd w:val="clear" w:color="auto" w:fill="D9D9D9" w:themeFill="background1" w:themeFillShade="D9"/>
            <w:vAlign w:val="center"/>
          </w:tcPr>
          <w:p w14:paraId="4626F453" w14:textId="77777777" w:rsidR="00825510" w:rsidRPr="00E14A58" w:rsidRDefault="00825510" w:rsidP="00C6570C">
            <w:pPr>
              <w:pStyle w:val="TableText-calibri10"/>
              <w:rPr>
                <w:b/>
              </w:rPr>
            </w:pPr>
            <w:r w:rsidRPr="00E14A58">
              <w:rPr>
                <w:b/>
              </w:rPr>
              <w:t>Manufacturer</w:t>
            </w:r>
            <w:r w:rsidRPr="00E14A58">
              <w:rPr>
                <w:b/>
                <w:vertAlign w:val="superscript"/>
              </w:rPr>
              <w:t>3</w:t>
            </w:r>
          </w:p>
        </w:tc>
        <w:tc>
          <w:tcPr>
            <w:tcW w:w="1129" w:type="dxa"/>
            <w:shd w:val="clear" w:color="auto" w:fill="D9D9D9" w:themeFill="background1" w:themeFillShade="D9"/>
            <w:vAlign w:val="center"/>
          </w:tcPr>
          <w:p w14:paraId="5F77FD80" w14:textId="77777777" w:rsidR="00825510" w:rsidRPr="00E14A58" w:rsidRDefault="00825510" w:rsidP="00C6570C">
            <w:pPr>
              <w:pStyle w:val="TableText-calibri10"/>
              <w:rPr>
                <w:b/>
              </w:rPr>
            </w:pPr>
            <w:r w:rsidRPr="00E14A58">
              <w:rPr>
                <w:b/>
              </w:rPr>
              <w:t>Lot</w:t>
            </w:r>
            <w:r>
              <w:rPr>
                <w:b/>
              </w:rPr>
              <w:t xml:space="preserve"> </w:t>
            </w:r>
            <w:r w:rsidRPr="00E14A58">
              <w:rPr>
                <w:b/>
              </w:rPr>
              <w:t>Number</w:t>
            </w:r>
          </w:p>
        </w:tc>
        <w:tc>
          <w:tcPr>
            <w:tcW w:w="1080" w:type="dxa"/>
            <w:shd w:val="clear" w:color="auto" w:fill="D9D9D9" w:themeFill="background1" w:themeFillShade="D9"/>
            <w:vAlign w:val="center"/>
          </w:tcPr>
          <w:p w14:paraId="1945002D" w14:textId="77777777" w:rsidR="00825510" w:rsidRPr="00E14A58" w:rsidRDefault="00825510" w:rsidP="00C6570C">
            <w:pPr>
              <w:pStyle w:val="TableText-calibri10"/>
              <w:rPr>
                <w:b/>
              </w:rPr>
            </w:pPr>
            <w:r w:rsidRPr="00E14A58">
              <w:rPr>
                <w:b/>
              </w:rPr>
              <w:t>Admin</w:t>
            </w:r>
            <w:r>
              <w:rPr>
                <w:b/>
              </w:rPr>
              <w:t xml:space="preserve"> </w:t>
            </w:r>
            <w:r w:rsidRPr="00E14A58">
              <w:rPr>
                <w:b/>
              </w:rPr>
              <w:t>Site</w:t>
            </w:r>
            <w:r w:rsidRPr="00E14A58">
              <w:rPr>
                <w:b/>
                <w:vertAlign w:val="superscript"/>
              </w:rPr>
              <w:t>4</w:t>
            </w:r>
          </w:p>
        </w:tc>
        <w:tc>
          <w:tcPr>
            <w:tcW w:w="2365" w:type="dxa"/>
            <w:shd w:val="clear" w:color="auto" w:fill="D9D9D9" w:themeFill="background1" w:themeFillShade="D9"/>
            <w:vAlign w:val="center"/>
          </w:tcPr>
          <w:p w14:paraId="07248EAD" w14:textId="77777777" w:rsidR="00825510" w:rsidRPr="00E14A58" w:rsidRDefault="00825510" w:rsidP="00C6570C">
            <w:pPr>
              <w:pStyle w:val="TableText-calibri10"/>
              <w:rPr>
                <w:b/>
              </w:rPr>
            </w:pPr>
            <w:r w:rsidRPr="00E14A58">
              <w:rPr>
                <w:b/>
              </w:rPr>
              <w:t>Person</w:t>
            </w:r>
            <w:r>
              <w:rPr>
                <w:b/>
              </w:rPr>
              <w:t xml:space="preserve"> </w:t>
            </w:r>
            <w:r w:rsidRPr="00E14A58">
              <w:rPr>
                <w:b/>
              </w:rPr>
              <w:t>Admin</w:t>
            </w:r>
            <w:r w:rsidRPr="00E14A58">
              <w:rPr>
                <w:b/>
                <w:vertAlign w:val="superscript"/>
              </w:rPr>
              <w:t>5</w:t>
            </w:r>
          </w:p>
        </w:tc>
      </w:tr>
      <w:tr w:rsidR="00825510" w14:paraId="2F19277B" w14:textId="77777777" w:rsidTr="00480AD6">
        <w:trPr>
          <w:cantSplit/>
        </w:trPr>
        <w:tc>
          <w:tcPr>
            <w:tcW w:w="2288" w:type="dxa"/>
          </w:tcPr>
          <w:p w14:paraId="676A36FF" w14:textId="7162A1E8" w:rsidR="00825510" w:rsidRPr="00792D2A" w:rsidRDefault="00825510" w:rsidP="00C6570C">
            <w:pPr>
              <w:pStyle w:val="TableText-calibri10"/>
              <w:spacing w:before="120" w:after="120"/>
            </w:pPr>
            <w:r>
              <w:t xml:space="preserve">COVID-19 </w:t>
            </w:r>
            <w:r w:rsidR="008422FB">
              <w:rPr>
                <w:lang w:val="en-US"/>
              </w:rPr>
              <w:t xml:space="preserve">Comirnaty </w:t>
            </w:r>
            <w:r>
              <w:t>(Pfizer) 12 years and older (gray cap), 0.3 mL</w:t>
            </w:r>
          </w:p>
        </w:tc>
        <w:tc>
          <w:tcPr>
            <w:tcW w:w="941" w:type="dxa"/>
          </w:tcPr>
          <w:p w14:paraId="70CCB524" w14:textId="77777777" w:rsidR="00825510" w:rsidRPr="00792D2A" w:rsidRDefault="00825510" w:rsidP="00C6570C">
            <w:pPr>
              <w:pStyle w:val="TableText-calibri10"/>
              <w:spacing w:before="120" w:after="120"/>
            </w:pPr>
          </w:p>
        </w:tc>
        <w:tc>
          <w:tcPr>
            <w:tcW w:w="855" w:type="dxa"/>
          </w:tcPr>
          <w:p w14:paraId="784E247B" w14:textId="77777777" w:rsidR="00825510" w:rsidRPr="00792D2A" w:rsidRDefault="00825510" w:rsidP="00C6570C">
            <w:pPr>
              <w:pStyle w:val="TableText-calibri10"/>
              <w:spacing w:before="120" w:after="120"/>
            </w:pPr>
            <w:r>
              <w:t>IM</w:t>
            </w:r>
          </w:p>
        </w:tc>
        <w:tc>
          <w:tcPr>
            <w:tcW w:w="1556" w:type="dxa"/>
          </w:tcPr>
          <w:p w14:paraId="68DA6D01" w14:textId="77777777" w:rsidR="00825510" w:rsidRPr="00792D2A" w:rsidRDefault="00825510" w:rsidP="00C6570C">
            <w:pPr>
              <w:pStyle w:val="TableText-calibri10"/>
              <w:spacing w:before="120" w:after="120"/>
            </w:pPr>
            <w:r>
              <w:t>PFR</w:t>
            </w:r>
          </w:p>
        </w:tc>
        <w:tc>
          <w:tcPr>
            <w:tcW w:w="1129" w:type="dxa"/>
          </w:tcPr>
          <w:p w14:paraId="1E94B5FA" w14:textId="77777777" w:rsidR="00825510" w:rsidRPr="00A72D75" w:rsidRDefault="00825510" w:rsidP="00C6570C">
            <w:pPr>
              <w:pStyle w:val="TableText-calibri10"/>
              <w:spacing w:before="120" w:after="120"/>
            </w:pPr>
          </w:p>
        </w:tc>
        <w:tc>
          <w:tcPr>
            <w:tcW w:w="1080" w:type="dxa"/>
          </w:tcPr>
          <w:p w14:paraId="4A15FFE7" w14:textId="77777777" w:rsidR="00825510" w:rsidRPr="00A72D75" w:rsidRDefault="00825510" w:rsidP="00C6570C">
            <w:pPr>
              <w:pStyle w:val="TableText-calibri10"/>
              <w:spacing w:before="120" w:after="120"/>
            </w:pPr>
          </w:p>
        </w:tc>
        <w:tc>
          <w:tcPr>
            <w:tcW w:w="2365" w:type="dxa"/>
          </w:tcPr>
          <w:p w14:paraId="490710B7" w14:textId="77777777" w:rsidR="00825510" w:rsidRPr="00A72D75" w:rsidRDefault="00825510" w:rsidP="00C6570C">
            <w:pPr>
              <w:pStyle w:val="TableText-calibri10"/>
              <w:spacing w:before="120" w:after="120"/>
            </w:pPr>
          </w:p>
        </w:tc>
      </w:tr>
      <w:tr w:rsidR="00825510" w14:paraId="440F2A83" w14:textId="77777777" w:rsidTr="00480AD6">
        <w:trPr>
          <w:cantSplit/>
        </w:trPr>
        <w:tc>
          <w:tcPr>
            <w:tcW w:w="2288" w:type="dxa"/>
          </w:tcPr>
          <w:p w14:paraId="730C5BD8" w14:textId="54BBD7DC" w:rsidR="00825510" w:rsidRDefault="00825510" w:rsidP="00C6570C">
            <w:pPr>
              <w:pStyle w:val="TableText-calibri10"/>
              <w:spacing w:before="120" w:after="120"/>
            </w:pPr>
            <w:r>
              <w:t>COVID-19 Pfizer 5-11 years (</w:t>
            </w:r>
            <w:r w:rsidR="008422FB">
              <w:rPr>
                <w:lang w:val="en-US"/>
              </w:rPr>
              <w:t>bleu</w:t>
            </w:r>
            <w:r>
              <w:t xml:space="preserve"> cap), 0.</w:t>
            </w:r>
            <w:r w:rsidR="008422FB">
              <w:rPr>
                <w:lang w:val="en-US"/>
              </w:rPr>
              <w:t>3</w:t>
            </w:r>
            <w:r>
              <w:t xml:space="preserve"> mL</w:t>
            </w:r>
          </w:p>
        </w:tc>
        <w:tc>
          <w:tcPr>
            <w:tcW w:w="941" w:type="dxa"/>
          </w:tcPr>
          <w:p w14:paraId="3C2C5638" w14:textId="77777777" w:rsidR="00825510" w:rsidRPr="00792D2A" w:rsidRDefault="00825510" w:rsidP="00C6570C">
            <w:pPr>
              <w:pStyle w:val="TableText-calibri10"/>
              <w:spacing w:before="120" w:after="120"/>
            </w:pPr>
          </w:p>
        </w:tc>
        <w:tc>
          <w:tcPr>
            <w:tcW w:w="855" w:type="dxa"/>
          </w:tcPr>
          <w:p w14:paraId="0BF479CA" w14:textId="77777777" w:rsidR="00825510" w:rsidRDefault="00825510" w:rsidP="00C6570C">
            <w:pPr>
              <w:pStyle w:val="TableText-calibri10"/>
              <w:spacing w:before="120" w:after="120"/>
            </w:pPr>
            <w:r>
              <w:t>IM</w:t>
            </w:r>
          </w:p>
        </w:tc>
        <w:tc>
          <w:tcPr>
            <w:tcW w:w="1556" w:type="dxa"/>
          </w:tcPr>
          <w:p w14:paraId="3CF0ECE3" w14:textId="77777777" w:rsidR="00825510" w:rsidRDefault="00825510" w:rsidP="00C6570C">
            <w:pPr>
              <w:pStyle w:val="TableText-calibri10"/>
              <w:spacing w:before="120" w:after="120"/>
            </w:pPr>
            <w:r>
              <w:t>PFR</w:t>
            </w:r>
          </w:p>
        </w:tc>
        <w:tc>
          <w:tcPr>
            <w:tcW w:w="1129" w:type="dxa"/>
          </w:tcPr>
          <w:p w14:paraId="01BC8447" w14:textId="77777777" w:rsidR="00825510" w:rsidRPr="00A72D75" w:rsidRDefault="00825510" w:rsidP="00C6570C">
            <w:pPr>
              <w:pStyle w:val="TableText-calibri10"/>
              <w:spacing w:before="120" w:after="120"/>
            </w:pPr>
          </w:p>
        </w:tc>
        <w:tc>
          <w:tcPr>
            <w:tcW w:w="1080" w:type="dxa"/>
          </w:tcPr>
          <w:p w14:paraId="382B5A08" w14:textId="77777777" w:rsidR="00825510" w:rsidRPr="00A72D75" w:rsidRDefault="00825510" w:rsidP="00C6570C">
            <w:pPr>
              <w:pStyle w:val="TableText-calibri10"/>
              <w:spacing w:before="120" w:after="120"/>
            </w:pPr>
          </w:p>
        </w:tc>
        <w:tc>
          <w:tcPr>
            <w:tcW w:w="2365" w:type="dxa"/>
          </w:tcPr>
          <w:p w14:paraId="7229AE43" w14:textId="77777777" w:rsidR="00825510" w:rsidRPr="00A72D75" w:rsidRDefault="00825510" w:rsidP="00C6570C">
            <w:pPr>
              <w:pStyle w:val="TableText-calibri10"/>
              <w:spacing w:before="120" w:after="120"/>
            </w:pPr>
          </w:p>
        </w:tc>
      </w:tr>
      <w:tr w:rsidR="00825510" w14:paraId="366308AF" w14:textId="77777777" w:rsidTr="00480AD6">
        <w:trPr>
          <w:cantSplit/>
        </w:trPr>
        <w:tc>
          <w:tcPr>
            <w:tcW w:w="2288" w:type="dxa"/>
          </w:tcPr>
          <w:p w14:paraId="14DECC45" w14:textId="7CEBA75B" w:rsidR="00825510" w:rsidRDefault="00825510" w:rsidP="00C6570C">
            <w:pPr>
              <w:pStyle w:val="TableText-calibri10"/>
              <w:spacing w:before="120" w:after="120"/>
            </w:pPr>
            <w:r w:rsidRPr="00792D2A">
              <w:t>COVID-19</w:t>
            </w:r>
            <w:r>
              <w:t xml:space="preserve"> </w:t>
            </w:r>
            <w:r w:rsidR="008422FB">
              <w:rPr>
                <w:lang w:val="en-US"/>
              </w:rPr>
              <w:t xml:space="preserve">Pfizer </w:t>
            </w:r>
            <w:r w:rsidRPr="00792D2A">
              <w:t>6</w:t>
            </w:r>
            <w:r>
              <w:t xml:space="preserve"> </w:t>
            </w:r>
            <w:r w:rsidRPr="00792D2A">
              <w:t>months</w:t>
            </w:r>
            <w:r>
              <w:t xml:space="preserve"> </w:t>
            </w:r>
            <w:r w:rsidRPr="00792D2A">
              <w:t>–</w:t>
            </w:r>
            <w:r>
              <w:t xml:space="preserve"> </w:t>
            </w:r>
            <w:r w:rsidRPr="00792D2A">
              <w:t>4</w:t>
            </w:r>
            <w:r>
              <w:t xml:space="preserve"> </w:t>
            </w:r>
            <w:r w:rsidRPr="00792D2A">
              <w:t>years</w:t>
            </w:r>
            <w:r>
              <w:t xml:space="preserve"> </w:t>
            </w:r>
            <w:r w:rsidRPr="00792D2A">
              <w:t>(</w:t>
            </w:r>
            <w:r w:rsidR="008422FB">
              <w:rPr>
                <w:lang w:val="en-US"/>
              </w:rPr>
              <w:t xml:space="preserve">yellow </w:t>
            </w:r>
            <w:r w:rsidRPr="00792D2A">
              <w:t>cap)</w:t>
            </w:r>
            <w:r>
              <w:t>, 0.</w:t>
            </w:r>
            <w:r w:rsidR="008422FB">
              <w:rPr>
                <w:lang w:val="en-US"/>
              </w:rPr>
              <w:t>3</w:t>
            </w:r>
            <w:r>
              <w:t xml:space="preserve"> mL</w:t>
            </w:r>
          </w:p>
        </w:tc>
        <w:tc>
          <w:tcPr>
            <w:tcW w:w="941" w:type="dxa"/>
          </w:tcPr>
          <w:p w14:paraId="424F1D07" w14:textId="77777777" w:rsidR="00825510" w:rsidRPr="00792D2A" w:rsidRDefault="00825510" w:rsidP="00C6570C">
            <w:pPr>
              <w:pStyle w:val="TableText-calibri10"/>
              <w:spacing w:before="120" w:after="120"/>
            </w:pPr>
          </w:p>
        </w:tc>
        <w:tc>
          <w:tcPr>
            <w:tcW w:w="855" w:type="dxa"/>
          </w:tcPr>
          <w:p w14:paraId="70196497" w14:textId="77777777" w:rsidR="00825510" w:rsidRDefault="00825510" w:rsidP="00C6570C">
            <w:pPr>
              <w:pStyle w:val="TableText-calibri10"/>
              <w:spacing w:before="120" w:after="120"/>
            </w:pPr>
            <w:r>
              <w:t>IM</w:t>
            </w:r>
          </w:p>
        </w:tc>
        <w:tc>
          <w:tcPr>
            <w:tcW w:w="1556" w:type="dxa"/>
          </w:tcPr>
          <w:p w14:paraId="1934E6E6" w14:textId="77777777" w:rsidR="00825510" w:rsidRDefault="00825510" w:rsidP="00C6570C">
            <w:pPr>
              <w:pStyle w:val="TableText-calibri10"/>
              <w:spacing w:before="120" w:after="120"/>
            </w:pPr>
            <w:r>
              <w:t>PFR</w:t>
            </w:r>
          </w:p>
        </w:tc>
        <w:tc>
          <w:tcPr>
            <w:tcW w:w="1129" w:type="dxa"/>
          </w:tcPr>
          <w:p w14:paraId="1D8ACAB7" w14:textId="77777777" w:rsidR="00825510" w:rsidRPr="00A72D75" w:rsidRDefault="00825510" w:rsidP="00C6570C">
            <w:pPr>
              <w:pStyle w:val="TableText-calibri10"/>
              <w:spacing w:before="120" w:after="120"/>
            </w:pPr>
          </w:p>
        </w:tc>
        <w:tc>
          <w:tcPr>
            <w:tcW w:w="1080" w:type="dxa"/>
          </w:tcPr>
          <w:p w14:paraId="708F9B0E" w14:textId="77777777" w:rsidR="00825510" w:rsidRPr="00A72D75" w:rsidRDefault="00825510" w:rsidP="00C6570C">
            <w:pPr>
              <w:pStyle w:val="TableText-calibri10"/>
              <w:spacing w:before="120" w:after="120"/>
            </w:pPr>
          </w:p>
        </w:tc>
        <w:tc>
          <w:tcPr>
            <w:tcW w:w="2365" w:type="dxa"/>
          </w:tcPr>
          <w:p w14:paraId="503C5A5A" w14:textId="77777777" w:rsidR="00825510" w:rsidRPr="00A72D75" w:rsidRDefault="00825510" w:rsidP="00C6570C">
            <w:pPr>
              <w:pStyle w:val="TableText-calibri10"/>
              <w:spacing w:before="120" w:after="120"/>
            </w:pPr>
          </w:p>
        </w:tc>
      </w:tr>
      <w:tr w:rsidR="00825510" w14:paraId="6F136137" w14:textId="77777777" w:rsidTr="00480AD6">
        <w:trPr>
          <w:cantSplit/>
        </w:trPr>
        <w:tc>
          <w:tcPr>
            <w:tcW w:w="2288" w:type="dxa"/>
          </w:tcPr>
          <w:p w14:paraId="5188B209" w14:textId="1AEEF8E3" w:rsidR="00825510" w:rsidRPr="00792D2A" w:rsidRDefault="00825510" w:rsidP="00C6570C">
            <w:pPr>
              <w:pStyle w:val="TableText-calibri10"/>
              <w:spacing w:before="120" w:after="120"/>
            </w:pPr>
            <w:r>
              <w:t xml:space="preserve">COVID-19 </w:t>
            </w:r>
            <w:r w:rsidR="008422FB">
              <w:rPr>
                <w:lang w:val="en-US"/>
              </w:rPr>
              <w:t xml:space="preserve">Spikevax </w:t>
            </w:r>
            <w:r>
              <w:t>(Moderna) 12 years and older (blue cap</w:t>
            </w:r>
            <w:r w:rsidR="008422FB">
              <w:rPr>
                <w:lang w:val="en-US"/>
              </w:rPr>
              <w:t>/bleu label</w:t>
            </w:r>
            <w:r>
              <w:t>), 0.5 mL</w:t>
            </w:r>
          </w:p>
        </w:tc>
        <w:tc>
          <w:tcPr>
            <w:tcW w:w="941" w:type="dxa"/>
          </w:tcPr>
          <w:p w14:paraId="0422DDB6" w14:textId="77777777" w:rsidR="00825510" w:rsidRPr="00792D2A" w:rsidRDefault="00825510" w:rsidP="00C6570C">
            <w:pPr>
              <w:pStyle w:val="TableText-calibri10"/>
              <w:spacing w:before="120" w:after="120"/>
            </w:pPr>
          </w:p>
        </w:tc>
        <w:tc>
          <w:tcPr>
            <w:tcW w:w="855" w:type="dxa"/>
          </w:tcPr>
          <w:p w14:paraId="48A04BCF" w14:textId="77777777" w:rsidR="00825510" w:rsidRPr="00792D2A" w:rsidRDefault="00825510" w:rsidP="00C6570C">
            <w:pPr>
              <w:pStyle w:val="TableText-calibri10"/>
              <w:spacing w:before="120" w:after="120"/>
            </w:pPr>
            <w:r>
              <w:t>IM</w:t>
            </w:r>
          </w:p>
        </w:tc>
        <w:tc>
          <w:tcPr>
            <w:tcW w:w="1556" w:type="dxa"/>
          </w:tcPr>
          <w:p w14:paraId="488922FC" w14:textId="77777777" w:rsidR="00825510" w:rsidRPr="00792D2A" w:rsidRDefault="00825510" w:rsidP="00C6570C">
            <w:pPr>
              <w:pStyle w:val="TableText-calibri10"/>
              <w:spacing w:before="120" w:after="120"/>
            </w:pPr>
            <w:r>
              <w:t>MOD</w:t>
            </w:r>
          </w:p>
        </w:tc>
        <w:tc>
          <w:tcPr>
            <w:tcW w:w="1129" w:type="dxa"/>
          </w:tcPr>
          <w:p w14:paraId="500FEEC5" w14:textId="77777777" w:rsidR="00825510" w:rsidRPr="00A72D75" w:rsidRDefault="00825510" w:rsidP="00C6570C">
            <w:pPr>
              <w:pStyle w:val="TableText-calibri10"/>
              <w:spacing w:before="120" w:after="120"/>
            </w:pPr>
          </w:p>
        </w:tc>
        <w:tc>
          <w:tcPr>
            <w:tcW w:w="1080" w:type="dxa"/>
          </w:tcPr>
          <w:p w14:paraId="0E47D183" w14:textId="77777777" w:rsidR="00825510" w:rsidRPr="00A72D75" w:rsidRDefault="00825510" w:rsidP="00C6570C">
            <w:pPr>
              <w:pStyle w:val="TableText-calibri10"/>
              <w:spacing w:before="120" w:after="120"/>
            </w:pPr>
          </w:p>
        </w:tc>
        <w:tc>
          <w:tcPr>
            <w:tcW w:w="2365" w:type="dxa"/>
          </w:tcPr>
          <w:p w14:paraId="743D4F2D" w14:textId="77777777" w:rsidR="00825510" w:rsidRPr="00A72D75" w:rsidRDefault="00825510" w:rsidP="00C6570C">
            <w:pPr>
              <w:pStyle w:val="TableText-calibri10"/>
              <w:spacing w:before="120" w:after="120"/>
            </w:pPr>
          </w:p>
        </w:tc>
      </w:tr>
      <w:tr w:rsidR="00825510" w14:paraId="4521E340" w14:textId="77777777" w:rsidTr="00480AD6">
        <w:trPr>
          <w:cantSplit/>
        </w:trPr>
        <w:tc>
          <w:tcPr>
            <w:tcW w:w="2288" w:type="dxa"/>
          </w:tcPr>
          <w:p w14:paraId="55855C29" w14:textId="1E1984FB" w:rsidR="00825510" w:rsidRDefault="00825510" w:rsidP="00C6570C">
            <w:pPr>
              <w:pStyle w:val="TableText-calibri10"/>
              <w:spacing w:before="120" w:after="120"/>
            </w:pPr>
            <w:r>
              <w:t>COVID-19 Moderna 6-11 years (blue cap</w:t>
            </w:r>
            <w:r w:rsidR="008422FB">
              <w:rPr>
                <w:lang w:val="en-US"/>
              </w:rPr>
              <w:t>/green label</w:t>
            </w:r>
            <w:r>
              <w:t xml:space="preserve">), 0.25 mL </w:t>
            </w:r>
          </w:p>
        </w:tc>
        <w:tc>
          <w:tcPr>
            <w:tcW w:w="941" w:type="dxa"/>
          </w:tcPr>
          <w:p w14:paraId="782D815C" w14:textId="77777777" w:rsidR="00825510" w:rsidRPr="00792D2A" w:rsidRDefault="00825510" w:rsidP="00C6570C">
            <w:pPr>
              <w:pStyle w:val="TableText-calibri10"/>
              <w:spacing w:before="120" w:after="120"/>
            </w:pPr>
          </w:p>
        </w:tc>
        <w:tc>
          <w:tcPr>
            <w:tcW w:w="855" w:type="dxa"/>
          </w:tcPr>
          <w:p w14:paraId="04C898EB" w14:textId="77777777" w:rsidR="00825510" w:rsidRDefault="00825510" w:rsidP="00C6570C">
            <w:pPr>
              <w:pStyle w:val="TableText-calibri10"/>
              <w:spacing w:before="120" w:after="120"/>
            </w:pPr>
            <w:r>
              <w:t>IM</w:t>
            </w:r>
          </w:p>
        </w:tc>
        <w:tc>
          <w:tcPr>
            <w:tcW w:w="1556" w:type="dxa"/>
          </w:tcPr>
          <w:p w14:paraId="1E9F1177" w14:textId="77777777" w:rsidR="00825510" w:rsidRDefault="00825510" w:rsidP="00C6570C">
            <w:pPr>
              <w:pStyle w:val="TableText-calibri10"/>
              <w:spacing w:before="120" w:after="120"/>
            </w:pPr>
            <w:r>
              <w:t>MOD</w:t>
            </w:r>
          </w:p>
        </w:tc>
        <w:tc>
          <w:tcPr>
            <w:tcW w:w="1129" w:type="dxa"/>
          </w:tcPr>
          <w:p w14:paraId="576DCE82" w14:textId="77777777" w:rsidR="00825510" w:rsidRPr="00A72D75" w:rsidRDefault="00825510" w:rsidP="00C6570C">
            <w:pPr>
              <w:pStyle w:val="TableText-calibri10"/>
              <w:spacing w:before="120" w:after="120"/>
            </w:pPr>
          </w:p>
        </w:tc>
        <w:tc>
          <w:tcPr>
            <w:tcW w:w="1080" w:type="dxa"/>
          </w:tcPr>
          <w:p w14:paraId="2A98279F" w14:textId="77777777" w:rsidR="00825510" w:rsidRPr="00A72D75" w:rsidRDefault="00825510" w:rsidP="00C6570C">
            <w:pPr>
              <w:pStyle w:val="TableText-calibri10"/>
              <w:spacing w:before="120" w:after="120"/>
            </w:pPr>
          </w:p>
        </w:tc>
        <w:tc>
          <w:tcPr>
            <w:tcW w:w="2365" w:type="dxa"/>
          </w:tcPr>
          <w:p w14:paraId="2A34C2CC" w14:textId="77777777" w:rsidR="00825510" w:rsidRPr="00A72D75" w:rsidRDefault="00825510" w:rsidP="00C6570C">
            <w:pPr>
              <w:pStyle w:val="TableText-calibri10"/>
              <w:spacing w:before="120" w:after="120"/>
            </w:pPr>
          </w:p>
        </w:tc>
      </w:tr>
      <w:tr w:rsidR="00825510" w14:paraId="4F1B784D" w14:textId="77777777" w:rsidTr="00480AD6">
        <w:trPr>
          <w:cantSplit/>
        </w:trPr>
        <w:tc>
          <w:tcPr>
            <w:tcW w:w="2288" w:type="dxa"/>
          </w:tcPr>
          <w:p w14:paraId="77FC2336" w14:textId="77777777" w:rsidR="00825510" w:rsidRPr="00792D2A" w:rsidRDefault="00825510" w:rsidP="00C6570C">
            <w:pPr>
              <w:pStyle w:val="TableText-calibri10"/>
              <w:spacing w:before="120" w:after="120"/>
            </w:pPr>
            <w:r w:rsidRPr="00792D2A">
              <w:t>COVID-19</w:t>
            </w:r>
            <w:r>
              <w:t xml:space="preserve"> </w:t>
            </w:r>
            <w:r w:rsidRPr="00792D2A">
              <w:t>(Novavax</w:t>
            </w:r>
            <w:r>
              <w:t>), 0.5 mL</w:t>
            </w:r>
          </w:p>
        </w:tc>
        <w:tc>
          <w:tcPr>
            <w:tcW w:w="941" w:type="dxa"/>
          </w:tcPr>
          <w:p w14:paraId="1EDFC070" w14:textId="77777777" w:rsidR="00825510" w:rsidRPr="00792D2A" w:rsidRDefault="00825510" w:rsidP="00C6570C">
            <w:pPr>
              <w:pStyle w:val="TableText-calibri10"/>
              <w:spacing w:before="120" w:after="120"/>
            </w:pPr>
          </w:p>
        </w:tc>
        <w:tc>
          <w:tcPr>
            <w:tcW w:w="855" w:type="dxa"/>
          </w:tcPr>
          <w:p w14:paraId="08E638DF" w14:textId="77777777" w:rsidR="00825510" w:rsidRPr="00792D2A" w:rsidRDefault="00825510" w:rsidP="00C6570C">
            <w:pPr>
              <w:pStyle w:val="TableText-calibri10"/>
              <w:spacing w:before="120" w:after="120"/>
            </w:pPr>
            <w:r w:rsidRPr="00792D2A">
              <w:t>IM</w:t>
            </w:r>
            <w:r>
              <w:t xml:space="preserve"> </w:t>
            </w:r>
          </w:p>
        </w:tc>
        <w:tc>
          <w:tcPr>
            <w:tcW w:w="1556" w:type="dxa"/>
          </w:tcPr>
          <w:p w14:paraId="03206EA0" w14:textId="77777777" w:rsidR="00825510" w:rsidRPr="00792D2A" w:rsidRDefault="00825510" w:rsidP="00C6570C">
            <w:pPr>
              <w:pStyle w:val="TableText-calibri10"/>
              <w:spacing w:before="120" w:after="120"/>
            </w:pPr>
            <w:r w:rsidRPr="00792D2A">
              <w:t>NVX</w:t>
            </w:r>
          </w:p>
        </w:tc>
        <w:tc>
          <w:tcPr>
            <w:tcW w:w="1129" w:type="dxa"/>
          </w:tcPr>
          <w:p w14:paraId="0E4098AA" w14:textId="77777777" w:rsidR="00825510" w:rsidRPr="00A72D75" w:rsidRDefault="00825510" w:rsidP="00C6570C">
            <w:pPr>
              <w:pStyle w:val="TableText-calibri10"/>
              <w:spacing w:before="120" w:after="120"/>
            </w:pPr>
          </w:p>
        </w:tc>
        <w:tc>
          <w:tcPr>
            <w:tcW w:w="1080" w:type="dxa"/>
          </w:tcPr>
          <w:p w14:paraId="5F2D6F80" w14:textId="77777777" w:rsidR="00825510" w:rsidRPr="00A72D75" w:rsidRDefault="00825510" w:rsidP="00C6570C">
            <w:pPr>
              <w:pStyle w:val="TableText-calibri10"/>
              <w:spacing w:before="120" w:after="120"/>
            </w:pPr>
          </w:p>
        </w:tc>
        <w:tc>
          <w:tcPr>
            <w:tcW w:w="2365" w:type="dxa"/>
          </w:tcPr>
          <w:p w14:paraId="6D1B65C0" w14:textId="77777777" w:rsidR="00825510" w:rsidRPr="00A72D75" w:rsidRDefault="00825510" w:rsidP="00C6570C">
            <w:pPr>
              <w:pStyle w:val="TableText-calibri10"/>
              <w:spacing w:before="120" w:after="120"/>
            </w:pPr>
          </w:p>
        </w:tc>
      </w:tr>
    </w:tbl>
    <w:p w14:paraId="1D4499EF" w14:textId="0892CEAB" w:rsidR="00825510" w:rsidRPr="00E14A58" w:rsidRDefault="00825510" w:rsidP="00825510">
      <w:pPr>
        <w:pStyle w:val="NormalSmall"/>
        <w:numPr>
          <w:ilvl w:val="0"/>
          <w:numId w:val="14"/>
        </w:numPr>
        <w:ind w:left="360"/>
      </w:pPr>
      <w:r w:rsidRPr="00E14A58">
        <w:rPr>
          <w:b/>
        </w:rPr>
        <w:t>COVID-19</w:t>
      </w:r>
      <w:r>
        <w:rPr>
          <w:b/>
        </w:rPr>
        <w:t xml:space="preserve"> </w:t>
      </w:r>
      <w:r w:rsidRPr="00E14A58">
        <w:rPr>
          <w:b/>
        </w:rPr>
        <w:t>Vaccine</w:t>
      </w:r>
      <w:r>
        <w:rPr>
          <w:b/>
        </w:rPr>
        <w:t xml:space="preserve"> </w:t>
      </w:r>
      <w:r w:rsidRPr="00E14A58">
        <w:rPr>
          <w:b/>
        </w:rPr>
        <w:t>Presentation</w:t>
      </w:r>
      <w:r>
        <w:t xml:space="preserve"> </w:t>
      </w:r>
      <w:r w:rsidRPr="00E14A58">
        <w:t>=</w:t>
      </w:r>
      <w:r>
        <w:t xml:space="preserve"> </w:t>
      </w:r>
      <w:r w:rsidRPr="00E14A58">
        <w:t>lists</w:t>
      </w:r>
      <w:r>
        <w:t xml:space="preserve"> </w:t>
      </w:r>
      <w:r w:rsidRPr="00E14A58">
        <w:t>specific</w:t>
      </w:r>
      <w:r>
        <w:t xml:space="preserve"> </w:t>
      </w:r>
      <w:r w:rsidRPr="00E14A58">
        <w:t>product</w:t>
      </w:r>
      <w:r>
        <w:t xml:space="preserve"> </w:t>
      </w:r>
      <w:r w:rsidRPr="00E14A58">
        <w:t>name</w:t>
      </w:r>
      <w:r>
        <w:t xml:space="preserve"> </w:t>
      </w:r>
      <w:r w:rsidRPr="00E14A58">
        <w:t>(e.g.,</w:t>
      </w:r>
      <w:r>
        <w:t xml:space="preserve"> </w:t>
      </w:r>
      <w:r w:rsidRPr="00E14A58">
        <w:t>Pfizer,</w:t>
      </w:r>
      <w:r>
        <w:t xml:space="preserve"> </w:t>
      </w:r>
      <w:r w:rsidRPr="00E14A58">
        <w:t>Moderna,</w:t>
      </w:r>
      <w:r>
        <w:t xml:space="preserve"> Novavax, </w:t>
      </w:r>
      <w:r w:rsidRPr="00E14A58">
        <w:t>etc.)</w:t>
      </w:r>
    </w:p>
    <w:p w14:paraId="6BD22151" w14:textId="77777777" w:rsidR="00825510" w:rsidRPr="00E14A58" w:rsidRDefault="00825510" w:rsidP="00825510">
      <w:pPr>
        <w:pStyle w:val="NormalSmall"/>
        <w:numPr>
          <w:ilvl w:val="0"/>
          <w:numId w:val="14"/>
        </w:numPr>
        <w:ind w:left="360"/>
        <w:rPr>
          <w:b/>
          <w:bCs/>
          <w:sz w:val="16"/>
          <w:szCs w:val="16"/>
        </w:rPr>
      </w:pPr>
      <w:r w:rsidRPr="00E14A58">
        <w:rPr>
          <w:b/>
          <w:bCs/>
        </w:rPr>
        <w:t>Route:</w:t>
      </w:r>
      <w:r>
        <w:t xml:space="preserve"> </w:t>
      </w:r>
      <w:r w:rsidRPr="00E14A58">
        <w:t>IM</w:t>
      </w:r>
      <w:r>
        <w:t xml:space="preserve"> </w:t>
      </w:r>
      <w:r w:rsidRPr="00E14A58">
        <w:t>=</w:t>
      </w:r>
      <w:r>
        <w:t xml:space="preserve"> </w:t>
      </w:r>
      <w:r w:rsidRPr="00E14A58">
        <w:t>Intramuscular</w:t>
      </w:r>
    </w:p>
    <w:p w14:paraId="775502CE" w14:textId="0ED5DF4E" w:rsidR="00825510" w:rsidRPr="00E14A58" w:rsidRDefault="00825510" w:rsidP="00825510">
      <w:pPr>
        <w:pStyle w:val="NormalSmall"/>
        <w:numPr>
          <w:ilvl w:val="0"/>
          <w:numId w:val="14"/>
        </w:numPr>
        <w:ind w:left="360"/>
        <w:rPr>
          <w:b/>
          <w:bCs/>
        </w:rPr>
      </w:pPr>
      <w:r w:rsidRPr="00E14A58">
        <w:rPr>
          <w:b/>
          <w:bCs/>
        </w:rPr>
        <w:t>Manufacturer:</w:t>
      </w:r>
      <w:r>
        <w:t xml:space="preserve"> </w:t>
      </w:r>
      <w:r w:rsidRPr="00E14A58">
        <w:t>MOD</w:t>
      </w:r>
      <w:r>
        <w:t xml:space="preserve"> </w:t>
      </w:r>
      <w:r w:rsidRPr="00E14A58">
        <w:t>=</w:t>
      </w:r>
      <w:r>
        <w:t xml:space="preserve"> </w:t>
      </w:r>
      <w:r w:rsidRPr="00E14A58">
        <w:t>Moderna,</w:t>
      </w:r>
      <w:r>
        <w:t xml:space="preserve"> </w:t>
      </w:r>
      <w:r w:rsidRPr="00E14A58">
        <w:t>PFR</w:t>
      </w:r>
      <w:r>
        <w:t xml:space="preserve"> </w:t>
      </w:r>
      <w:r w:rsidRPr="00E14A58">
        <w:t>=</w:t>
      </w:r>
      <w:r>
        <w:t xml:space="preserve"> </w:t>
      </w:r>
      <w:r w:rsidRPr="00E14A58">
        <w:t>Pfizer,</w:t>
      </w:r>
      <w:r>
        <w:t xml:space="preserve"> </w:t>
      </w:r>
      <w:r w:rsidRPr="00792D2A">
        <w:t>NVX</w:t>
      </w:r>
      <w:r>
        <w:t>= Novavax</w:t>
      </w:r>
    </w:p>
    <w:p w14:paraId="135985B6" w14:textId="77777777" w:rsidR="00825510" w:rsidRPr="00E14A58" w:rsidRDefault="00825510" w:rsidP="00825510">
      <w:pPr>
        <w:pStyle w:val="NormalSmall"/>
        <w:numPr>
          <w:ilvl w:val="0"/>
          <w:numId w:val="14"/>
        </w:numPr>
        <w:ind w:left="360"/>
      </w:pPr>
      <w:r w:rsidRPr="00E14A58">
        <w:rPr>
          <w:b/>
          <w:bCs/>
        </w:rPr>
        <w:t>Site</w:t>
      </w:r>
      <w:r>
        <w:rPr>
          <w:b/>
          <w:bCs/>
        </w:rPr>
        <w:t xml:space="preserve"> </w:t>
      </w:r>
      <w:r w:rsidRPr="00E14A58">
        <w:rPr>
          <w:b/>
          <w:bCs/>
        </w:rPr>
        <w:t>Vaccine</w:t>
      </w:r>
      <w:r>
        <w:rPr>
          <w:b/>
          <w:bCs/>
        </w:rPr>
        <w:t xml:space="preserve"> </w:t>
      </w:r>
      <w:r w:rsidRPr="00E14A58">
        <w:rPr>
          <w:b/>
          <w:bCs/>
        </w:rPr>
        <w:t>Given:</w:t>
      </w:r>
      <w:r>
        <w:t xml:space="preserve"> </w:t>
      </w:r>
      <w:r w:rsidRPr="00E14A58">
        <w:t>LD</w:t>
      </w:r>
      <w:r>
        <w:t xml:space="preserve"> </w:t>
      </w:r>
      <w:r w:rsidRPr="00E14A58">
        <w:t>=</w:t>
      </w:r>
      <w:r>
        <w:t xml:space="preserve"> </w:t>
      </w:r>
      <w:r w:rsidRPr="00E14A58">
        <w:t>Left</w:t>
      </w:r>
      <w:r>
        <w:t xml:space="preserve"> </w:t>
      </w:r>
      <w:r w:rsidRPr="00E14A58">
        <w:t>Deltoid,</w:t>
      </w:r>
      <w:r>
        <w:t xml:space="preserve"> </w:t>
      </w:r>
      <w:r w:rsidRPr="00E14A58">
        <w:t>RD</w:t>
      </w:r>
      <w:r>
        <w:t xml:space="preserve"> </w:t>
      </w:r>
      <w:r w:rsidRPr="00E14A58">
        <w:t>=</w:t>
      </w:r>
      <w:r>
        <w:t xml:space="preserve"> </w:t>
      </w:r>
      <w:r w:rsidRPr="00E14A58">
        <w:t>Right</w:t>
      </w:r>
      <w:r>
        <w:t xml:space="preserve"> </w:t>
      </w:r>
      <w:r w:rsidRPr="00E14A58">
        <w:t>Deltoid,</w:t>
      </w:r>
      <w:r>
        <w:t xml:space="preserve"> </w:t>
      </w:r>
      <w:r w:rsidRPr="00E14A58">
        <w:t>LT</w:t>
      </w:r>
      <w:r>
        <w:t xml:space="preserve"> </w:t>
      </w:r>
      <w:r w:rsidRPr="00E14A58">
        <w:t>=</w:t>
      </w:r>
      <w:r>
        <w:t xml:space="preserve"> </w:t>
      </w:r>
      <w:r w:rsidRPr="00E14A58">
        <w:t>Left</w:t>
      </w:r>
      <w:r>
        <w:t xml:space="preserve"> </w:t>
      </w:r>
      <w:r w:rsidRPr="00E14A58">
        <w:t>Thigh,</w:t>
      </w:r>
      <w:r>
        <w:t xml:space="preserve"> </w:t>
      </w:r>
      <w:r w:rsidRPr="00E14A58">
        <w:t>RT</w:t>
      </w:r>
      <w:r>
        <w:t xml:space="preserve"> </w:t>
      </w:r>
      <w:r w:rsidRPr="00E14A58">
        <w:t>=</w:t>
      </w:r>
      <w:r>
        <w:t xml:space="preserve"> </w:t>
      </w:r>
      <w:r w:rsidRPr="00E14A58">
        <w:t>Right</w:t>
      </w:r>
      <w:r>
        <w:t xml:space="preserve"> </w:t>
      </w:r>
      <w:r w:rsidRPr="00E14A58">
        <w:t>Thigh</w:t>
      </w:r>
    </w:p>
    <w:p w14:paraId="6C6B47BE" w14:textId="77777777" w:rsidR="00825510" w:rsidRPr="00E14A58" w:rsidRDefault="00825510" w:rsidP="00825510">
      <w:pPr>
        <w:pStyle w:val="NormalSmall"/>
        <w:numPr>
          <w:ilvl w:val="0"/>
          <w:numId w:val="14"/>
        </w:numPr>
        <w:ind w:left="360"/>
      </w:pPr>
      <w:r w:rsidRPr="00E14A58">
        <w:rPr>
          <w:b/>
          <w:bCs/>
        </w:rPr>
        <w:t>Signature</w:t>
      </w:r>
      <w:r>
        <w:rPr>
          <w:b/>
          <w:bCs/>
        </w:rPr>
        <w:t xml:space="preserve"> </w:t>
      </w:r>
      <w:r w:rsidRPr="00E14A58">
        <w:rPr>
          <w:b/>
          <w:bCs/>
        </w:rPr>
        <w:t>or</w:t>
      </w:r>
      <w:r>
        <w:rPr>
          <w:b/>
          <w:bCs/>
        </w:rPr>
        <w:t xml:space="preserve"> </w:t>
      </w:r>
      <w:r w:rsidRPr="00E14A58">
        <w:rPr>
          <w:b/>
          <w:bCs/>
        </w:rPr>
        <w:t>initials</w:t>
      </w:r>
      <w:r>
        <w:rPr>
          <w:b/>
          <w:bCs/>
        </w:rPr>
        <w:t xml:space="preserve"> </w:t>
      </w:r>
      <w:r w:rsidRPr="00E14A58">
        <w:rPr>
          <w:b/>
          <w:bCs/>
        </w:rPr>
        <w:t>of</w:t>
      </w:r>
      <w:r>
        <w:rPr>
          <w:b/>
          <w:bCs/>
        </w:rPr>
        <w:t xml:space="preserve"> </w:t>
      </w:r>
      <w:r w:rsidRPr="00E14A58">
        <w:rPr>
          <w:b/>
          <w:bCs/>
        </w:rPr>
        <w:t>person</w:t>
      </w:r>
      <w:r>
        <w:rPr>
          <w:b/>
          <w:bCs/>
        </w:rPr>
        <w:t xml:space="preserve"> </w:t>
      </w:r>
      <w:r w:rsidRPr="00E14A58">
        <w:rPr>
          <w:b/>
          <w:bCs/>
        </w:rPr>
        <w:t>administering</w:t>
      </w:r>
      <w:r>
        <w:rPr>
          <w:b/>
          <w:bCs/>
        </w:rPr>
        <w:t xml:space="preserve"> </w:t>
      </w:r>
      <w:r w:rsidRPr="00E14A58">
        <w:rPr>
          <w:b/>
          <w:bCs/>
        </w:rPr>
        <w:t>vaccine:</w:t>
      </w:r>
      <w:r>
        <w:t xml:space="preserve"> </w:t>
      </w:r>
      <w:r w:rsidRPr="00E14A58">
        <w:t>Can</w:t>
      </w:r>
      <w:r>
        <w:t xml:space="preserve"> </w:t>
      </w:r>
      <w:r w:rsidRPr="00E14A58">
        <w:t>be</w:t>
      </w:r>
      <w:r>
        <w:t xml:space="preserve"> </w:t>
      </w:r>
      <w:r w:rsidRPr="00E14A58">
        <w:t>used</w:t>
      </w:r>
      <w:r>
        <w:t xml:space="preserve"> </w:t>
      </w:r>
      <w:r w:rsidRPr="00E14A58">
        <w:t>if</w:t>
      </w:r>
      <w:r>
        <w:t xml:space="preserve"> </w:t>
      </w:r>
      <w:r w:rsidRPr="00E14A58">
        <w:t>more</w:t>
      </w:r>
      <w:r>
        <w:t xml:space="preserve"> </w:t>
      </w:r>
      <w:r w:rsidRPr="00E14A58">
        <w:t>than</w:t>
      </w:r>
      <w:r>
        <w:t xml:space="preserve"> </w:t>
      </w:r>
      <w:r w:rsidRPr="00E14A58">
        <w:t>one</w:t>
      </w:r>
      <w:r>
        <w:t xml:space="preserve"> </w:t>
      </w:r>
      <w:r w:rsidRPr="00E14A58">
        <w:t>person</w:t>
      </w:r>
      <w:r>
        <w:t xml:space="preserve"> </w:t>
      </w:r>
      <w:r w:rsidRPr="00E14A58">
        <w:t>is</w:t>
      </w:r>
      <w:r>
        <w:t xml:space="preserve"> </w:t>
      </w:r>
      <w:r w:rsidRPr="00E14A58">
        <w:t>administering</w:t>
      </w:r>
      <w:r>
        <w:t xml:space="preserve"> </w:t>
      </w:r>
      <w:r w:rsidRPr="00E14A58">
        <w:t>vaccines.</w:t>
      </w:r>
    </w:p>
    <w:p w14:paraId="6AAC3FCD" w14:textId="77777777" w:rsidR="00825510" w:rsidRPr="00E14A58" w:rsidRDefault="00825510" w:rsidP="00825510">
      <w:pPr>
        <w:spacing w:before="360"/>
      </w:pPr>
      <w:r w:rsidRPr="00E14A58">
        <w:t>Signature</w:t>
      </w:r>
      <w:r>
        <w:t xml:space="preserve"> </w:t>
      </w:r>
      <w:r w:rsidRPr="00E14A58">
        <w:t>and</w:t>
      </w:r>
      <w:r>
        <w:t xml:space="preserve"> </w:t>
      </w:r>
      <w:r w:rsidRPr="00E14A58">
        <w:t>title</w:t>
      </w:r>
      <w:r>
        <w:t xml:space="preserve"> </w:t>
      </w:r>
      <w:r w:rsidRPr="00E14A58">
        <w:t>of</w:t>
      </w:r>
      <w:r>
        <w:t xml:space="preserve"> </w:t>
      </w:r>
      <w:r w:rsidRPr="00E14A58">
        <w:t>person</w:t>
      </w:r>
      <w:r>
        <w:t xml:space="preserve"> </w:t>
      </w:r>
      <w:r w:rsidRPr="00E14A58">
        <w:t>administering</w:t>
      </w:r>
      <w:r>
        <w:t xml:space="preserve"> </w:t>
      </w:r>
      <w:r w:rsidRPr="00E14A58">
        <w:t>vaccine:</w:t>
      </w:r>
      <w:r>
        <w:t xml:space="preserve"> </w:t>
      </w:r>
      <w:r w:rsidRPr="00E14A58">
        <w:t>_________________________________________</w:t>
      </w:r>
    </w:p>
    <w:p w14:paraId="6D189E5F" w14:textId="77777777" w:rsidR="00825510" w:rsidRPr="00E14A58" w:rsidRDefault="00825510" w:rsidP="00825510">
      <w:r w:rsidRPr="00E14A58">
        <w:t>Date</w:t>
      </w:r>
      <w:r>
        <w:t xml:space="preserve"> </w:t>
      </w:r>
      <w:r w:rsidRPr="00E14A58">
        <w:t>administered:</w:t>
      </w:r>
      <w:r>
        <w:t xml:space="preserve"> </w:t>
      </w:r>
      <w:r w:rsidRPr="00E14A58">
        <w:t>___/___/________</w:t>
      </w:r>
      <w:r w:rsidRPr="00E14A58">
        <w:br w:type="page"/>
      </w:r>
    </w:p>
    <w:p w14:paraId="2BD7B846" w14:textId="77777777" w:rsidR="00825510" w:rsidRPr="00E14A58" w:rsidRDefault="00825510" w:rsidP="00825510">
      <w:pPr>
        <w:pStyle w:val="Heading2"/>
      </w:pPr>
      <w:r w:rsidRPr="00E14A58">
        <w:lastRenderedPageBreak/>
        <w:t>Information</w:t>
      </w:r>
      <w:r>
        <w:t xml:space="preserve"> </w:t>
      </w:r>
      <w:r w:rsidRPr="00E14A58">
        <w:t>for</w:t>
      </w:r>
      <w:r>
        <w:t xml:space="preserve"> </w:t>
      </w:r>
      <w:r w:rsidRPr="00E14A58">
        <w:t>health</w:t>
      </w:r>
      <w:r>
        <w:t xml:space="preserve"> </w:t>
      </w:r>
      <w:r w:rsidRPr="00E14A58">
        <w:t>care</w:t>
      </w:r>
      <w:r>
        <w:t xml:space="preserve"> </w:t>
      </w:r>
      <w:r w:rsidRPr="00E14A58">
        <w:t>professionals</w:t>
      </w:r>
      <w:r>
        <w:t xml:space="preserve"> </w:t>
      </w:r>
      <w:r w:rsidRPr="00E14A58">
        <w:t>about</w:t>
      </w:r>
      <w:r>
        <w:t xml:space="preserve"> </w:t>
      </w:r>
      <w:r w:rsidRPr="00E14A58">
        <w:t>the</w:t>
      </w:r>
      <w:r>
        <w:t xml:space="preserve"> </w:t>
      </w:r>
      <w:r w:rsidRPr="00E14A58">
        <w:t>pre-vaccination</w:t>
      </w:r>
      <w:r>
        <w:t xml:space="preserve"> </w:t>
      </w:r>
      <w:r w:rsidRPr="00E14A58">
        <w:t>form</w:t>
      </w:r>
      <w:r>
        <w:t xml:space="preserve"> </w:t>
      </w:r>
      <w:r w:rsidRPr="00E14A58">
        <w:t>for</w:t>
      </w:r>
      <w:r>
        <w:t xml:space="preserve"> </w:t>
      </w:r>
      <w:r w:rsidRPr="00E14A58">
        <w:t>COVID-19</w:t>
      </w:r>
      <w:r>
        <w:t xml:space="preserve"> </w:t>
      </w:r>
      <w:r w:rsidRPr="00E14A58">
        <w:t>vaccine</w:t>
      </w:r>
    </w:p>
    <w:p w14:paraId="0DC52CCD" w14:textId="77777777" w:rsidR="00825510" w:rsidRPr="00E14A58" w:rsidRDefault="00825510" w:rsidP="00825510">
      <w:pPr>
        <w:keepNext/>
        <w:rPr>
          <w:color w:val="C00000"/>
        </w:rPr>
      </w:pPr>
      <w:r w:rsidRPr="00E14A58">
        <w:rPr>
          <w:color w:val="C00000"/>
        </w:rPr>
        <w:t>[For</w:t>
      </w:r>
      <w:r>
        <w:rPr>
          <w:color w:val="C00000"/>
        </w:rPr>
        <w:t xml:space="preserve"> </w:t>
      </w:r>
      <w:r w:rsidRPr="00E14A58">
        <w:rPr>
          <w:color w:val="C00000"/>
        </w:rPr>
        <w:t>health</w:t>
      </w:r>
      <w:r>
        <w:rPr>
          <w:color w:val="C00000"/>
        </w:rPr>
        <w:t xml:space="preserve"> </w:t>
      </w:r>
      <w:r w:rsidRPr="00E14A58">
        <w:rPr>
          <w:color w:val="C00000"/>
        </w:rPr>
        <w:t>care</w:t>
      </w:r>
      <w:r>
        <w:rPr>
          <w:color w:val="C00000"/>
        </w:rPr>
        <w:t xml:space="preserve"> </w:t>
      </w:r>
      <w:r w:rsidRPr="00E14A58">
        <w:rPr>
          <w:color w:val="C00000"/>
        </w:rPr>
        <w:t>providers,</w:t>
      </w:r>
      <w:r>
        <w:rPr>
          <w:color w:val="C00000"/>
        </w:rPr>
        <w:t xml:space="preserve"> </w:t>
      </w:r>
      <w:r w:rsidRPr="00E14A58">
        <w:rPr>
          <w:color w:val="C00000"/>
        </w:rPr>
        <w:t>not</w:t>
      </w:r>
      <w:r>
        <w:rPr>
          <w:color w:val="C00000"/>
        </w:rPr>
        <w:t xml:space="preserve"> </w:t>
      </w:r>
      <w:r w:rsidRPr="00E14A58">
        <w:rPr>
          <w:color w:val="C00000"/>
        </w:rPr>
        <w:t>for</w:t>
      </w:r>
      <w:r>
        <w:rPr>
          <w:color w:val="C00000"/>
        </w:rPr>
        <w:t xml:space="preserve"> </w:t>
      </w:r>
      <w:r w:rsidRPr="00E14A58">
        <w:rPr>
          <w:color w:val="C00000"/>
        </w:rPr>
        <w:t>the</w:t>
      </w:r>
      <w:r>
        <w:rPr>
          <w:color w:val="C00000"/>
        </w:rPr>
        <w:t xml:space="preserve"> </w:t>
      </w:r>
      <w:r w:rsidRPr="00E14A58">
        <w:rPr>
          <w:color w:val="C00000"/>
        </w:rPr>
        <w:t>patient]</w:t>
      </w:r>
    </w:p>
    <w:p w14:paraId="60546001" w14:textId="77777777" w:rsidR="00825510" w:rsidRPr="00E14A58" w:rsidRDefault="00825510" w:rsidP="00825510">
      <w:pPr>
        <w:keepNext/>
      </w:pPr>
      <w:r w:rsidRPr="007D7AD3">
        <w:t>This</w:t>
      </w:r>
      <w:r>
        <w:t xml:space="preserve"> </w:t>
      </w:r>
      <w:r w:rsidRPr="007D7AD3">
        <w:t>information</w:t>
      </w:r>
      <w:r>
        <w:t xml:space="preserve"> </w:t>
      </w:r>
      <w:r w:rsidRPr="007D7AD3">
        <w:t>is</w:t>
      </w:r>
      <w:r>
        <w:t xml:space="preserve"> </w:t>
      </w:r>
      <w:r w:rsidRPr="007D7AD3">
        <w:t>derived</w:t>
      </w:r>
      <w:r>
        <w:t xml:space="preserve"> </w:t>
      </w:r>
      <w:r w:rsidRPr="007D7AD3">
        <w:t>from</w:t>
      </w:r>
      <w:r>
        <w:t xml:space="preserve"> </w:t>
      </w:r>
      <w:r w:rsidRPr="007D7AD3">
        <w:t>the</w:t>
      </w:r>
      <w:r>
        <w:t xml:space="preserve"> </w:t>
      </w:r>
      <w:hyperlink r:id="rId18" w:history="1">
        <w:r>
          <w:rPr>
            <w:rStyle w:val="Hyperlink"/>
          </w:rPr>
          <w:t>CDC: Use of COVID-19 Vaccines in the United States (www.cdc.gov/vaccines/covid-19/clinical-considerations/covid-19-vaccines-us.html)</w:t>
        </w:r>
      </w:hyperlink>
      <w:r>
        <w:t>. We will reference this document as CDC</w:t>
      </w:r>
      <w:r>
        <w:t>’</w:t>
      </w:r>
      <w:r>
        <w:t>s Interim Clinical Considerations below and note specific sections where information can be found.</w:t>
      </w:r>
    </w:p>
    <w:p w14:paraId="1FF3F4A9" w14:textId="77777777" w:rsidR="00825510" w:rsidRPr="00E14A58" w:rsidRDefault="00825510" w:rsidP="00825510">
      <w:pPr>
        <w:pStyle w:val="Heading3"/>
      </w:pPr>
      <w:r w:rsidRPr="00E14A58">
        <w:t>Age</w:t>
      </w:r>
    </w:p>
    <w:p w14:paraId="6CFDB941" w14:textId="77777777" w:rsidR="00825510" w:rsidRPr="00E14A58" w:rsidRDefault="00825510" w:rsidP="00825510">
      <w:r w:rsidRPr="00E14A58">
        <w:t>Follow</w:t>
      </w:r>
      <w:r>
        <w:t xml:space="preserve"> </w:t>
      </w:r>
      <w:r w:rsidRPr="00E14A58">
        <w:t>recommendations</w:t>
      </w:r>
      <w:r>
        <w:t xml:space="preserve"> </w:t>
      </w:r>
      <w:r w:rsidRPr="00E14A58">
        <w:t>for</w:t>
      </w:r>
      <w:r>
        <w:t xml:space="preserve"> </w:t>
      </w:r>
      <w:r w:rsidRPr="00E14A58">
        <w:t>vaccine</w:t>
      </w:r>
      <w:r>
        <w:t xml:space="preserve"> </w:t>
      </w:r>
      <w:r w:rsidRPr="00E14A58">
        <w:t>administration</w:t>
      </w:r>
      <w:r>
        <w:t xml:space="preserve"> </w:t>
      </w:r>
      <w:r w:rsidRPr="00E14A58">
        <w:t>to</w:t>
      </w:r>
      <w:r>
        <w:t xml:space="preserve"> </w:t>
      </w:r>
      <w:r w:rsidRPr="00E14A58">
        <w:t>authorized</w:t>
      </w:r>
      <w:r>
        <w:t xml:space="preserve"> </w:t>
      </w:r>
      <w:r w:rsidRPr="00E14A58">
        <w:t>age</w:t>
      </w:r>
      <w:r>
        <w:t xml:space="preserve"> </w:t>
      </w:r>
      <w:r w:rsidRPr="00E14A58">
        <w:t>groups</w:t>
      </w:r>
      <w:r>
        <w:t xml:space="preserve"> </w:t>
      </w:r>
      <w:r w:rsidRPr="00E14A58">
        <w:t>found</w:t>
      </w:r>
      <w:r>
        <w:t xml:space="preserve"> </w:t>
      </w:r>
      <w:r w:rsidRPr="00E14A58">
        <w:t>under</w:t>
      </w:r>
      <w:r>
        <w:t xml:space="preserve"> </w:t>
      </w:r>
      <w:r w:rsidRPr="00E14A58">
        <w:t>each</w:t>
      </w:r>
      <w:r>
        <w:t xml:space="preserve"> </w:t>
      </w:r>
      <w:r w:rsidRPr="00E14A58">
        <w:t>vaccine</w:t>
      </w:r>
      <w:r>
        <w:t xml:space="preserve"> </w:t>
      </w:r>
      <w:r w:rsidRPr="00E14A58">
        <w:t>product</w:t>
      </w:r>
      <w:r w:rsidRPr="00E14A58">
        <w:t>’</w:t>
      </w:r>
      <w:r w:rsidRPr="00E14A58">
        <w:t>s</w:t>
      </w:r>
      <w:r>
        <w:t xml:space="preserve"> emergency use authorization (</w:t>
      </w:r>
      <w:r w:rsidRPr="00E14A58">
        <w:t>EUA</w:t>
      </w:r>
      <w:r>
        <w:t xml:space="preserve">) </w:t>
      </w:r>
      <w:r w:rsidRPr="00675AAE">
        <w:t>or</w:t>
      </w:r>
      <w:r>
        <w:t xml:space="preserve"> </w:t>
      </w:r>
      <w:r w:rsidRPr="00675AAE">
        <w:t>package</w:t>
      </w:r>
      <w:r>
        <w:t xml:space="preserve"> </w:t>
      </w:r>
      <w:r w:rsidRPr="00675AAE">
        <w:t>insert.</w:t>
      </w:r>
      <w:r>
        <w:t xml:space="preserve"> For Moderna, Novavax and Pfizer-BioNTech COVID-19 vaccine </w:t>
      </w:r>
      <w:r w:rsidRPr="00675AAE">
        <w:t>primary</w:t>
      </w:r>
      <w:r>
        <w:t xml:space="preserve"> series doses, an 8-week interval </w:t>
      </w:r>
      <w:r w:rsidRPr="2FD35302">
        <w:t>is</w:t>
      </w:r>
      <w:r>
        <w:t xml:space="preserve"> </w:t>
      </w:r>
      <w:r w:rsidRPr="2FD35302">
        <w:t>suggested</w:t>
      </w:r>
      <w:r>
        <w:t xml:space="preserve"> </w:t>
      </w:r>
      <w:r w:rsidRPr="2FD35302">
        <w:t>b</w:t>
      </w:r>
      <w:r>
        <w:t xml:space="preserve">etween dose one and two for </w:t>
      </w:r>
      <w:r w:rsidRPr="00675AAE">
        <w:t>immunocompetent</w:t>
      </w:r>
      <w:r>
        <w:t xml:space="preserve"> people </w:t>
      </w:r>
      <w:r w:rsidRPr="00675AAE">
        <w:t>6</w:t>
      </w:r>
      <w:r>
        <w:t xml:space="preserve"> </w:t>
      </w:r>
      <w:r w:rsidRPr="00675AAE">
        <w:t>months</w:t>
      </w:r>
      <w:r>
        <w:t xml:space="preserve"> to 64 years of age, and especially males 12-39 years</w:t>
      </w:r>
      <w:r w:rsidRPr="00E14A58">
        <w:t>.</w:t>
      </w:r>
    </w:p>
    <w:p w14:paraId="5CB8E5DA" w14:textId="77777777" w:rsidR="00825510" w:rsidRPr="00E14A58" w:rsidRDefault="00825510" w:rsidP="00825510">
      <w:pPr>
        <w:pStyle w:val="NormalLtBlueBackground"/>
        <w:spacing w:before="240"/>
        <w:rPr>
          <w:rFonts w:asciiTheme="minorHAnsi" w:hAnsiTheme="minorHAnsi"/>
          <w:sz w:val="24"/>
          <w:shd w:val="clear" w:color="auto" w:fill="FFFFFF"/>
        </w:rPr>
      </w:pPr>
      <w:r w:rsidRPr="00E14A58">
        <w:rPr>
          <w:rStyle w:val="Heading3Char"/>
        </w:rPr>
        <w:t>Immediate</w:t>
      </w:r>
      <w:r>
        <w:rPr>
          <w:rStyle w:val="Heading3Char"/>
        </w:rPr>
        <w:t xml:space="preserve"> </w:t>
      </w:r>
      <w:r w:rsidRPr="00E14A58">
        <w:rPr>
          <w:rStyle w:val="Heading3Char"/>
        </w:rPr>
        <w:t>allergic</w:t>
      </w:r>
      <w:r>
        <w:rPr>
          <w:rStyle w:val="Heading3Char"/>
        </w:rPr>
        <w:t xml:space="preserve"> </w:t>
      </w:r>
      <w:r w:rsidRPr="00E14A58">
        <w:rPr>
          <w:rStyle w:val="Heading3Char"/>
        </w:rPr>
        <w:t>reaction</w:t>
      </w:r>
    </w:p>
    <w:p w14:paraId="3C56C41F" w14:textId="77777777" w:rsidR="00825510" w:rsidRPr="00E14A58" w:rsidRDefault="00825510" w:rsidP="00825510">
      <w:pPr>
        <w:pStyle w:val="NormalLtBlueBackground"/>
      </w:pPr>
      <w:r w:rsidRPr="00E14A58">
        <w:t>An</w:t>
      </w:r>
      <w:r>
        <w:t xml:space="preserve"> </w:t>
      </w:r>
      <w:r w:rsidRPr="00E14A58">
        <w:t>immediate</w:t>
      </w:r>
      <w:r>
        <w:t xml:space="preserve"> </w:t>
      </w:r>
      <w:r w:rsidRPr="00E14A58">
        <w:t>allergic</w:t>
      </w:r>
      <w:r>
        <w:t xml:space="preserve"> </w:t>
      </w:r>
      <w:r w:rsidRPr="00E14A58">
        <w:t>reaction</w:t>
      </w:r>
      <w:r>
        <w:t xml:space="preserve"> </w:t>
      </w:r>
      <w:r w:rsidRPr="00E14A58">
        <w:t>to</w:t>
      </w:r>
      <w:r>
        <w:t xml:space="preserve"> </w:t>
      </w:r>
      <w:r w:rsidRPr="00E14A58">
        <w:t>a</w:t>
      </w:r>
      <w:r>
        <w:t xml:space="preserve"> </w:t>
      </w:r>
      <w:r w:rsidRPr="00E14A58">
        <w:t>vaccine</w:t>
      </w:r>
      <w:r>
        <w:t xml:space="preserve"> </w:t>
      </w:r>
      <w:r w:rsidRPr="00E14A58">
        <w:t>or</w:t>
      </w:r>
      <w:r>
        <w:t xml:space="preserve"> </w:t>
      </w:r>
      <w:r w:rsidRPr="00E14A58">
        <w:t>medication</w:t>
      </w:r>
      <w:r>
        <w:t xml:space="preserve"> </w:t>
      </w:r>
      <w:r w:rsidRPr="00E14A58">
        <w:t>is</w:t>
      </w:r>
      <w:r>
        <w:t xml:space="preserve"> </w:t>
      </w:r>
      <w:r w:rsidRPr="00E14A58">
        <w:t>defined</w:t>
      </w:r>
      <w:r>
        <w:t xml:space="preserve"> </w:t>
      </w:r>
      <w:r w:rsidRPr="00E14A58">
        <w:t>as</w:t>
      </w:r>
      <w:r>
        <w:t xml:space="preserve"> </w:t>
      </w:r>
      <w:r w:rsidRPr="00E14A58">
        <w:t>any</w:t>
      </w:r>
      <w:r>
        <w:t xml:space="preserve"> </w:t>
      </w:r>
      <w:r w:rsidRPr="00E14A58">
        <w:t>hypersensitivity-related</w:t>
      </w:r>
      <w:r>
        <w:t xml:space="preserve"> </w:t>
      </w:r>
      <w:r w:rsidRPr="00E14A58">
        <w:t>signs</w:t>
      </w:r>
      <w:r>
        <w:t xml:space="preserve"> </w:t>
      </w:r>
      <w:r w:rsidRPr="00E14A58">
        <w:t>or</w:t>
      </w:r>
      <w:r>
        <w:t xml:space="preserve"> </w:t>
      </w:r>
      <w:r w:rsidRPr="00E14A58">
        <w:t>symptoms</w:t>
      </w:r>
      <w:r>
        <w:t xml:space="preserve"> </w:t>
      </w:r>
      <w:r w:rsidRPr="00E14A58">
        <w:t>such</w:t>
      </w:r>
      <w:r>
        <w:t xml:space="preserve"> </w:t>
      </w:r>
      <w:r w:rsidRPr="00E14A58">
        <w:t>as</w:t>
      </w:r>
      <w:r>
        <w:t xml:space="preserve"> </w:t>
      </w:r>
      <w:r w:rsidRPr="00E14A58">
        <w:t>urticaria</w:t>
      </w:r>
      <w:r>
        <w:t xml:space="preserve"> </w:t>
      </w:r>
      <w:r w:rsidRPr="00E14A58">
        <w:t>(hives),</w:t>
      </w:r>
      <w:r>
        <w:t xml:space="preserve"> </w:t>
      </w:r>
      <w:r w:rsidRPr="00E14A58">
        <w:t>angioedema</w:t>
      </w:r>
      <w:r>
        <w:t xml:space="preserve"> </w:t>
      </w:r>
      <w:r w:rsidRPr="00E14A58">
        <w:t>(painless</w:t>
      </w:r>
      <w:r>
        <w:t xml:space="preserve"> </w:t>
      </w:r>
      <w:r w:rsidRPr="00E14A58">
        <w:t>swelling</w:t>
      </w:r>
      <w:r>
        <w:t xml:space="preserve"> </w:t>
      </w:r>
      <w:r w:rsidRPr="00E14A58">
        <w:t>under</w:t>
      </w:r>
      <w:r>
        <w:t xml:space="preserve"> </w:t>
      </w:r>
      <w:r w:rsidRPr="00E14A58">
        <w:t>the</w:t>
      </w:r>
      <w:r>
        <w:t xml:space="preserve"> </w:t>
      </w:r>
      <w:r w:rsidRPr="00E14A58">
        <w:t>skin,</w:t>
      </w:r>
      <w:r>
        <w:t xml:space="preserve"> </w:t>
      </w:r>
      <w:r w:rsidRPr="00E14A58">
        <w:t>often</w:t>
      </w:r>
      <w:r>
        <w:t xml:space="preserve"> </w:t>
      </w:r>
      <w:r w:rsidRPr="00E14A58">
        <w:t>happens</w:t>
      </w:r>
      <w:r>
        <w:t xml:space="preserve"> </w:t>
      </w:r>
      <w:r w:rsidRPr="00E14A58">
        <w:t>with</w:t>
      </w:r>
      <w:r>
        <w:t xml:space="preserve"> </w:t>
      </w:r>
      <w:r w:rsidRPr="00E14A58">
        <w:t>hives),</w:t>
      </w:r>
      <w:r>
        <w:t xml:space="preserve"> </w:t>
      </w:r>
      <w:r w:rsidRPr="00E14A58">
        <w:t>respiratory</w:t>
      </w:r>
      <w:r>
        <w:t xml:space="preserve"> </w:t>
      </w:r>
      <w:r w:rsidRPr="00E14A58">
        <w:t>distress</w:t>
      </w:r>
      <w:r>
        <w:t xml:space="preserve"> </w:t>
      </w:r>
      <w:r w:rsidRPr="00E14A58">
        <w:t>(e.g.,</w:t>
      </w:r>
      <w:r>
        <w:t xml:space="preserve"> </w:t>
      </w:r>
      <w:r w:rsidRPr="00E14A58">
        <w:t>wheezing,</w:t>
      </w:r>
      <w:r>
        <w:t xml:space="preserve"> </w:t>
      </w:r>
      <w:r w:rsidRPr="00E14A58">
        <w:t>stridor),</w:t>
      </w:r>
      <w:r>
        <w:t xml:space="preserve"> </w:t>
      </w:r>
      <w:r w:rsidRPr="00E14A58">
        <w:t>or</w:t>
      </w:r>
      <w:r>
        <w:t xml:space="preserve"> </w:t>
      </w:r>
      <w:r w:rsidRPr="00E14A58">
        <w:t>anaphylaxis</w:t>
      </w:r>
      <w:r>
        <w:t xml:space="preserve"> </w:t>
      </w:r>
      <w:r w:rsidRPr="00E14A58">
        <w:t>that</w:t>
      </w:r>
      <w:r>
        <w:t xml:space="preserve"> </w:t>
      </w:r>
      <w:r w:rsidRPr="00E14A58">
        <w:t>occur</w:t>
      </w:r>
      <w:r>
        <w:t xml:space="preserve"> </w:t>
      </w:r>
      <w:r w:rsidRPr="00E14A58">
        <w:t>within</w:t>
      </w:r>
      <w:r>
        <w:t xml:space="preserve"> </w:t>
      </w:r>
      <w:r w:rsidRPr="00E14A58">
        <w:t>four</w:t>
      </w:r>
      <w:r>
        <w:t xml:space="preserve"> </w:t>
      </w:r>
      <w:r w:rsidRPr="00E14A58">
        <w:t>hours</w:t>
      </w:r>
      <w:r>
        <w:t xml:space="preserve"> </w:t>
      </w:r>
      <w:r w:rsidRPr="00E14A58">
        <w:t>following</w:t>
      </w:r>
      <w:r>
        <w:t xml:space="preserve"> </w:t>
      </w:r>
      <w:r w:rsidRPr="00E14A58">
        <w:t>administration.</w:t>
      </w:r>
    </w:p>
    <w:p w14:paraId="67AEB0A0" w14:textId="77777777" w:rsidR="00825510" w:rsidRPr="00E14A58" w:rsidRDefault="00825510" w:rsidP="00825510">
      <w:pPr>
        <w:pStyle w:val="Heading3"/>
        <w:rPr>
          <w:b w:val="0"/>
        </w:rPr>
      </w:pPr>
      <w:r w:rsidRPr="00E14A58">
        <w:rPr>
          <w:rFonts w:cstheme="minorHAnsi"/>
        </w:rPr>
        <w:t>Have</w:t>
      </w:r>
      <w:r>
        <w:rPr>
          <w:rFonts w:cstheme="minorHAnsi"/>
        </w:rPr>
        <w:t xml:space="preserve"> </w:t>
      </w:r>
      <w:r w:rsidRPr="00E14A58">
        <w:rPr>
          <w:rFonts w:cstheme="minorHAnsi"/>
        </w:rPr>
        <w:t>you</w:t>
      </w:r>
      <w:r>
        <w:rPr>
          <w:rFonts w:cstheme="minorHAnsi"/>
        </w:rPr>
        <w:t xml:space="preserve"> </w:t>
      </w:r>
      <w:r w:rsidRPr="00E14A58">
        <w:rPr>
          <w:rFonts w:cstheme="minorHAnsi"/>
        </w:rPr>
        <w:t>had</w:t>
      </w:r>
      <w:r>
        <w:rPr>
          <w:rFonts w:cstheme="minorHAnsi"/>
        </w:rPr>
        <w:t xml:space="preserve"> </w:t>
      </w:r>
      <w:r w:rsidRPr="00E14A58">
        <w:rPr>
          <w:rFonts w:cstheme="minorHAnsi"/>
        </w:rPr>
        <w:t>a</w:t>
      </w:r>
      <w:r>
        <w:rPr>
          <w:rFonts w:cstheme="minorHAnsi"/>
        </w:rPr>
        <w:t xml:space="preserve"> </w:t>
      </w:r>
      <w:r w:rsidRPr="00E14A58">
        <w:rPr>
          <w:rFonts w:cstheme="minorHAnsi"/>
        </w:rPr>
        <w:t>s</w:t>
      </w:r>
      <w:r w:rsidRPr="00E14A58">
        <w:t>evere</w:t>
      </w:r>
      <w:r>
        <w:t xml:space="preserve"> </w:t>
      </w:r>
      <w:r w:rsidRPr="00E14A58">
        <w:t>allergic</w:t>
      </w:r>
      <w:r>
        <w:t xml:space="preserve"> </w:t>
      </w:r>
      <w:r w:rsidRPr="00E14A58">
        <w:t>reaction</w:t>
      </w:r>
      <w:r>
        <w:t xml:space="preserve"> </w:t>
      </w:r>
      <w:r w:rsidRPr="00E14A58">
        <w:t>(e.g.,</w:t>
      </w:r>
      <w:r>
        <w:t xml:space="preserve"> </w:t>
      </w:r>
      <w:r w:rsidRPr="00E14A58">
        <w:t>anaphylaxis)</w:t>
      </w:r>
      <w:r>
        <w:t xml:space="preserve"> </w:t>
      </w:r>
      <w:r w:rsidRPr="00E14A58">
        <w:t>after</w:t>
      </w:r>
      <w:r>
        <w:t xml:space="preserve"> </w:t>
      </w:r>
      <w:r w:rsidRPr="00E14A58">
        <w:t>a</w:t>
      </w:r>
      <w:r>
        <w:t xml:space="preserve"> </w:t>
      </w:r>
      <w:r w:rsidRPr="00E14A58">
        <w:t>previous</w:t>
      </w:r>
      <w:r>
        <w:t xml:space="preserve"> </w:t>
      </w:r>
      <w:r w:rsidRPr="00E14A58">
        <w:t>dose</w:t>
      </w:r>
      <w:r>
        <w:t xml:space="preserve"> </w:t>
      </w:r>
      <w:r w:rsidRPr="00E14A58">
        <w:t>or</w:t>
      </w:r>
      <w:r>
        <w:t xml:space="preserve"> </w:t>
      </w:r>
      <w:r w:rsidRPr="00E14A58">
        <w:t>to</w:t>
      </w:r>
      <w:r>
        <w:t xml:space="preserve"> </w:t>
      </w:r>
      <w:r w:rsidRPr="00E14A58">
        <w:t>a</w:t>
      </w:r>
      <w:r>
        <w:t xml:space="preserve"> </w:t>
      </w:r>
      <w:r w:rsidRPr="00E14A58">
        <w:t>component</w:t>
      </w:r>
      <w:r>
        <w:t xml:space="preserve"> </w:t>
      </w:r>
      <w:r w:rsidRPr="00E14A58">
        <w:t>of</w:t>
      </w:r>
      <w:r>
        <w:t xml:space="preserve"> </w:t>
      </w:r>
      <w:r w:rsidRPr="00E14A58">
        <w:t>the</w:t>
      </w:r>
      <w:r>
        <w:t xml:space="preserve"> </w:t>
      </w:r>
      <w:r w:rsidRPr="00E14A58">
        <w:t>COVID-19</w:t>
      </w:r>
      <w:r>
        <w:t xml:space="preserve"> </w:t>
      </w:r>
      <w:r w:rsidRPr="00E14A58">
        <w:t>vaccine?</w:t>
      </w:r>
    </w:p>
    <w:p w14:paraId="33BAE263" w14:textId="77777777" w:rsidR="00825510" w:rsidRPr="00326D34" w:rsidRDefault="00825510" w:rsidP="00825510">
      <w:r>
        <w:t>CDC considers this to be a contraindication to vaccination with COVID-19 vaccines.</w:t>
      </w:r>
      <w:r>
        <w:rPr>
          <w:rFonts w:ascii="Segoe UI" w:hAnsi="Segoe UI" w:cs="Segoe UI"/>
          <w:color w:val="242424"/>
          <w:sz w:val="26"/>
          <w:szCs w:val="26"/>
          <w:shd w:val="clear" w:color="auto" w:fill="FFFFFF"/>
        </w:rPr>
        <w:t xml:space="preserve"> </w:t>
      </w:r>
      <w:r w:rsidRPr="00675AAE">
        <w:rPr>
          <w:rFonts w:asciiTheme="minorHAnsi" w:hAnsiTheme="minorHAnsi" w:cstheme="minorHAnsi"/>
          <w:color w:val="242424"/>
          <w:shd w:val="clear" w:color="auto" w:fill="FFFFFF"/>
        </w:rPr>
        <w:t>People</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with</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an</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allergy-related</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contraindication</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to</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one</w:t>
      </w:r>
      <w:r>
        <w:rPr>
          <w:rFonts w:asciiTheme="minorHAnsi" w:hAnsiTheme="minorHAnsi" w:cstheme="minorHAnsi"/>
          <w:color w:val="242424"/>
          <w:shd w:val="clear" w:color="auto" w:fill="FFFFFF"/>
        </w:rPr>
        <w:t xml:space="preserve"> type of COVID-19 vaccine </w:t>
      </w:r>
      <w:r w:rsidRPr="00675AAE">
        <w:rPr>
          <w:rFonts w:asciiTheme="minorHAnsi" w:hAnsiTheme="minorHAnsi" w:cstheme="minorHAnsi"/>
          <w:color w:val="242424"/>
          <w:shd w:val="clear" w:color="auto" w:fill="FFFFFF"/>
        </w:rPr>
        <w:t>have</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a</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contraindication</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or</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precaution</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to</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the</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other</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types</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of</w:t>
      </w:r>
      <w:r>
        <w:rPr>
          <w:rFonts w:asciiTheme="minorHAnsi" w:hAnsiTheme="minorHAnsi" w:cstheme="minorHAnsi"/>
          <w:color w:val="242424"/>
          <w:shd w:val="clear" w:color="auto" w:fill="FFFFFF"/>
        </w:rPr>
        <w:t xml:space="preserve"> </w:t>
      </w:r>
      <w:r w:rsidRPr="00326D34">
        <w:t>COVID-19</w:t>
      </w:r>
      <w:r>
        <w:t xml:space="preserve"> </w:t>
      </w:r>
      <w:r w:rsidRPr="00326D34">
        <w:t>vaccines.</w:t>
      </w:r>
      <w:r>
        <w:t xml:space="preserve"> </w:t>
      </w:r>
      <w:r w:rsidRPr="00326D34">
        <w:t>For</w:t>
      </w:r>
      <w:r>
        <w:t xml:space="preserve"> </w:t>
      </w:r>
      <w:r w:rsidRPr="00326D34">
        <w:t>additional</w:t>
      </w:r>
      <w:r>
        <w:t xml:space="preserve"> </w:t>
      </w:r>
      <w:r w:rsidRPr="00326D34">
        <w:t>details,</w:t>
      </w:r>
      <w:r>
        <w:t xml:space="preserve"> </w:t>
      </w:r>
      <w:r w:rsidRPr="00326D34">
        <w:t>refer</w:t>
      </w:r>
      <w:r>
        <w:t xml:space="preserve"> </w:t>
      </w:r>
      <w:r w:rsidRPr="00326D34">
        <w:t>to</w:t>
      </w:r>
      <w:r>
        <w:t xml:space="preserve"> </w:t>
      </w:r>
      <w:r w:rsidRPr="00326D34">
        <w:t>the</w:t>
      </w:r>
      <w:r>
        <w:t xml:space="preserve"> </w:t>
      </w:r>
      <w:r w:rsidRPr="00326D34">
        <w:t>following</w:t>
      </w:r>
      <w:r>
        <w:t xml:space="preserve"> </w:t>
      </w:r>
      <w:r w:rsidRPr="00326D34">
        <w:t>sections</w:t>
      </w:r>
      <w:r>
        <w:t xml:space="preserve"> </w:t>
      </w:r>
      <w:r w:rsidRPr="00326D34">
        <w:t>of</w:t>
      </w:r>
      <w:r>
        <w:t xml:space="preserve"> </w:t>
      </w:r>
      <w:r w:rsidRPr="00326D34">
        <w:t>CDC</w:t>
      </w:r>
      <w:r w:rsidRPr="00326D34">
        <w:t>’</w:t>
      </w:r>
      <w:r w:rsidRPr="00326D34">
        <w:t>s</w:t>
      </w:r>
      <w:r>
        <w:t xml:space="preserve"> </w:t>
      </w:r>
      <w:r w:rsidRPr="00326D34">
        <w:t>Interim</w:t>
      </w:r>
      <w:r>
        <w:t xml:space="preserve"> </w:t>
      </w:r>
      <w:r w:rsidRPr="00326D34">
        <w:t>Clinical</w:t>
      </w:r>
      <w:r>
        <w:t xml:space="preserve"> </w:t>
      </w:r>
      <w:r w:rsidRPr="00326D34">
        <w:t>Considerations:</w:t>
      </w:r>
      <w:r>
        <w:t xml:space="preserve"> </w:t>
      </w:r>
      <w:r w:rsidRPr="00326D34">
        <w:t>Contraindications</w:t>
      </w:r>
      <w:r>
        <w:t xml:space="preserve"> </w:t>
      </w:r>
      <w:r w:rsidRPr="00326D34">
        <w:t>and</w:t>
      </w:r>
      <w:r>
        <w:t xml:space="preserve"> </w:t>
      </w:r>
      <w:r w:rsidRPr="00326D34">
        <w:t>precautions</w:t>
      </w:r>
      <w:r>
        <w:t xml:space="preserve"> </w:t>
      </w:r>
      <w:r w:rsidRPr="00326D34">
        <w:t>and</w:t>
      </w:r>
      <w:r>
        <w:t xml:space="preserve"> </w:t>
      </w:r>
      <w:r w:rsidRPr="00326D34">
        <w:t>Appendix</w:t>
      </w:r>
      <w:r>
        <w:t xml:space="preserve"> </w:t>
      </w:r>
      <w:r w:rsidRPr="00326D34">
        <w:t>E:</w:t>
      </w:r>
      <w:r>
        <w:t xml:space="preserve"> </w:t>
      </w:r>
      <w:r w:rsidRPr="00326D34">
        <w:t>Triage</w:t>
      </w:r>
      <w:r>
        <w:t xml:space="preserve"> </w:t>
      </w:r>
      <w:r w:rsidRPr="00326D34">
        <w:t>of</w:t>
      </w:r>
      <w:r>
        <w:t xml:space="preserve"> </w:t>
      </w:r>
      <w:r w:rsidRPr="00326D34">
        <w:t>people</w:t>
      </w:r>
      <w:r>
        <w:t xml:space="preserve"> </w:t>
      </w:r>
      <w:r w:rsidRPr="00326D34">
        <w:t>with</w:t>
      </w:r>
      <w:r>
        <w:t xml:space="preserve"> </w:t>
      </w:r>
      <w:r w:rsidRPr="00326D34">
        <w:t>a</w:t>
      </w:r>
      <w:r>
        <w:t xml:space="preserve"> </w:t>
      </w:r>
      <w:r w:rsidRPr="00326D34">
        <w:t>history</w:t>
      </w:r>
      <w:r>
        <w:t xml:space="preserve"> </w:t>
      </w:r>
      <w:r w:rsidRPr="00326D34">
        <w:t>of</w:t>
      </w:r>
      <w:r>
        <w:t xml:space="preserve"> </w:t>
      </w:r>
      <w:r w:rsidRPr="00326D34">
        <w:t>allergies</w:t>
      </w:r>
      <w:r>
        <w:t xml:space="preserve"> </w:t>
      </w:r>
      <w:r w:rsidRPr="00326D34">
        <w:t>or</w:t>
      </w:r>
      <w:r>
        <w:t xml:space="preserve"> </w:t>
      </w:r>
      <w:r w:rsidRPr="00326D34">
        <w:t>allergic</w:t>
      </w:r>
      <w:r>
        <w:t xml:space="preserve"> </w:t>
      </w:r>
      <w:r w:rsidRPr="00326D34">
        <w:t>reactions.</w:t>
      </w:r>
      <w:r>
        <w:t xml:space="preserve"> </w:t>
      </w:r>
      <w:r w:rsidRPr="00326D34">
        <w:t>For</w:t>
      </w:r>
      <w:r>
        <w:t xml:space="preserve"> </w:t>
      </w:r>
      <w:r w:rsidRPr="00326D34">
        <w:t>a</w:t>
      </w:r>
      <w:r>
        <w:t xml:space="preserve"> </w:t>
      </w:r>
      <w:r w:rsidRPr="00326D34">
        <w:t>full</w:t>
      </w:r>
      <w:r>
        <w:t xml:space="preserve"> </w:t>
      </w:r>
      <w:r w:rsidRPr="00326D34">
        <w:t>list</w:t>
      </w:r>
      <w:r>
        <w:t xml:space="preserve"> </w:t>
      </w:r>
      <w:r w:rsidRPr="00326D34">
        <w:t>of</w:t>
      </w:r>
      <w:r>
        <w:t xml:space="preserve"> </w:t>
      </w:r>
      <w:r w:rsidRPr="00326D34">
        <w:t>ingredients</w:t>
      </w:r>
      <w:r>
        <w:t xml:space="preserve"> </w:t>
      </w:r>
      <w:r w:rsidRPr="00326D34">
        <w:t>included</w:t>
      </w:r>
      <w:r>
        <w:t xml:space="preserve"> </w:t>
      </w:r>
      <w:r w:rsidRPr="00326D34">
        <w:t>in</w:t>
      </w:r>
      <w:r>
        <w:t xml:space="preserve"> </w:t>
      </w:r>
      <w:r w:rsidRPr="00326D34">
        <w:t>COVID-19</w:t>
      </w:r>
      <w:r>
        <w:t xml:space="preserve"> </w:t>
      </w:r>
      <w:r w:rsidRPr="00326D34">
        <w:t>vaccines,</w:t>
      </w:r>
      <w:r>
        <w:t xml:space="preserve"> </w:t>
      </w:r>
      <w:r w:rsidRPr="00326D34">
        <w:t>refer</w:t>
      </w:r>
      <w:r>
        <w:t xml:space="preserve"> </w:t>
      </w:r>
      <w:r w:rsidRPr="00326D34">
        <w:t>to</w:t>
      </w:r>
      <w:r>
        <w:t xml:space="preserve"> </w:t>
      </w:r>
      <w:hyperlink r:id="rId19" w:history="1">
        <w:r>
          <w:rPr>
            <w:rStyle w:val="Hyperlink"/>
          </w:rPr>
          <w:t>FDA: COVID-19 Vaccines (www.fda.gov/emergency-preparedness-and-response/coronavirus-disease-2019-covid-19/covid-19-vaccines)</w:t>
        </w:r>
      </w:hyperlink>
      <w:r>
        <w:t xml:space="preserve"> </w:t>
      </w:r>
      <w:r w:rsidRPr="00326D34">
        <w:t>and</w:t>
      </w:r>
      <w:r>
        <w:t xml:space="preserve"> </w:t>
      </w:r>
      <w:hyperlink r:id="rId20" w:tgtFrame="_blank" w:tooltip="https://www.cdc.gov/vaccines/covid-19/info-by-product/index.html" w:history="1">
        <w:r>
          <w:rPr>
            <w:rStyle w:val="Hyperlink"/>
          </w:rPr>
          <w:t>CDC: U.S. COVID-19 Vaccine Product Information (www.cdc.gov/vaccines/covid-19/info-by-product/index.html)</w:t>
        </w:r>
      </w:hyperlink>
      <w:r w:rsidRPr="00326D34">
        <w:t>.</w:t>
      </w:r>
    </w:p>
    <w:p w14:paraId="158839C0" w14:textId="77777777" w:rsidR="00825510" w:rsidRPr="0073063B" w:rsidRDefault="00825510" w:rsidP="00825510">
      <w:pPr>
        <w:pStyle w:val="Heading3"/>
      </w:pPr>
      <w:r w:rsidRPr="0073063B">
        <w:t>Have</w:t>
      </w:r>
      <w:r>
        <w:t xml:space="preserve"> </w:t>
      </w:r>
      <w:r w:rsidRPr="0073063B">
        <w:t>you</w:t>
      </w:r>
      <w:r>
        <w:t xml:space="preserve"> </w:t>
      </w:r>
      <w:r w:rsidRPr="0073063B">
        <w:t>had</w:t>
      </w:r>
      <w:r>
        <w:t xml:space="preserve"> </w:t>
      </w:r>
      <w:r w:rsidRPr="0073063B">
        <w:t>an</w:t>
      </w:r>
      <w:r>
        <w:t xml:space="preserve"> </w:t>
      </w:r>
      <w:r w:rsidRPr="0073063B">
        <w:t>immediate,</w:t>
      </w:r>
      <w:r>
        <w:t xml:space="preserve"> </w:t>
      </w:r>
      <w:r w:rsidRPr="0073063B">
        <w:t>non-severe</w:t>
      </w:r>
      <w:r>
        <w:t xml:space="preserve"> </w:t>
      </w:r>
      <w:r w:rsidRPr="0073063B">
        <w:t>allergic</w:t>
      </w:r>
      <w:r>
        <w:t xml:space="preserve"> </w:t>
      </w:r>
      <w:r w:rsidRPr="0073063B">
        <w:t>reaction</w:t>
      </w:r>
      <w:r>
        <w:t xml:space="preserve"> </w:t>
      </w:r>
      <w:r w:rsidRPr="0073063B">
        <w:t>to</w:t>
      </w:r>
      <w:r>
        <w:t xml:space="preserve"> </w:t>
      </w:r>
      <w:r w:rsidRPr="0073063B">
        <w:t>a</w:t>
      </w:r>
      <w:r>
        <w:t xml:space="preserve"> </w:t>
      </w:r>
      <w:r w:rsidRPr="0073063B">
        <w:t>previous</w:t>
      </w:r>
      <w:r>
        <w:t xml:space="preserve"> </w:t>
      </w:r>
      <w:r w:rsidRPr="0073063B">
        <w:t>dose</w:t>
      </w:r>
      <w:r>
        <w:t xml:space="preserve"> </w:t>
      </w:r>
      <w:r w:rsidRPr="0073063B">
        <w:t>or</w:t>
      </w:r>
      <w:r>
        <w:t xml:space="preserve"> </w:t>
      </w:r>
      <w:r w:rsidRPr="0073063B">
        <w:t>known</w:t>
      </w:r>
      <w:r>
        <w:t xml:space="preserve"> </w:t>
      </w:r>
      <w:r w:rsidRPr="0073063B">
        <w:t>(diagnosed)</w:t>
      </w:r>
      <w:r>
        <w:t xml:space="preserve"> </w:t>
      </w:r>
      <w:r w:rsidRPr="0073063B">
        <w:t>allergy</w:t>
      </w:r>
      <w:r>
        <w:t xml:space="preserve"> </w:t>
      </w:r>
      <w:r w:rsidRPr="0073063B">
        <w:t>to</w:t>
      </w:r>
      <w:r>
        <w:t xml:space="preserve"> </w:t>
      </w:r>
      <w:r w:rsidRPr="0073063B">
        <w:t>a</w:t>
      </w:r>
      <w:r>
        <w:t xml:space="preserve"> </w:t>
      </w:r>
      <w:r w:rsidRPr="0073063B">
        <w:t>component</w:t>
      </w:r>
      <w:r>
        <w:t xml:space="preserve"> </w:t>
      </w:r>
      <w:r w:rsidRPr="0073063B">
        <w:t>of</w:t>
      </w:r>
      <w:r>
        <w:t xml:space="preserve"> </w:t>
      </w:r>
      <w:r w:rsidRPr="0073063B">
        <w:t>the</w:t>
      </w:r>
      <w:r>
        <w:t xml:space="preserve"> </w:t>
      </w:r>
      <w:r w:rsidRPr="0073063B">
        <w:t>COVID-19</w:t>
      </w:r>
      <w:r>
        <w:t xml:space="preserve"> </w:t>
      </w:r>
      <w:r w:rsidRPr="0073063B">
        <w:t>vaccine</w:t>
      </w:r>
      <w:r>
        <w:t xml:space="preserve"> </w:t>
      </w:r>
      <w:r w:rsidRPr="0073063B">
        <w:t>or</w:t>
      </w:r>
      <w:r>
        <w:t xml:space="preserve"> </w:t>
      </w:r>
      <w:r w:rsidRPr="0073063B">
        <w:t>any</w:t>
      </w:r>
      <w:r>
        <w:t xml:space="preserve"> </w:t>
      </w:r>
      <w:r w:rsidRPr="0073063B">
        <w:t>of</w:t>
      </w:r>
      <w:r>
        <w:t xml:space="preserve"> </w:t>
      </w:r>
      <w:r w:rsidRPr="0073063B">
        <w:t>its</w:t>
      </w:r>
      <w:r>
        <w:t xml:space="preserve"> </w:t>
      </w:r>
      <w:r w:rsidRPr="0073063B">
        <w:t>ingredients?</w:t>
      </w:r>
    </w:p>
    <w:p w14:paraId="261C3C2A" w14:textId="77777777" w:rsidR="00825510" w:rsidRPr="0073063B" w:rsidRDefault="00825510" w:rsidP="00825510">
      <w:r w:rsidRPr="0073063B">
        <w:t>CDC</w:t>
      </w:r>
      <w:r>
        <w:t xml:space="preserve"> </w:t>
      </w:r>
      <w:r w:rsidRPr="0073063B">
        <w:t>considers</w:t>
      </w:r>
      <w:r>
        <w:t xml:space="preserve"> </w:t>
      </w:r>
      <w:r w:rsidRPr="0073063B">
        <w:t>this</w:t>
      </w:r>
      <w:r>
        <w:t xml:space="preserve"> </w:t>
      </w:r>
      <w:r w:rsidRPr="0073063B">
        <w:t>to</w:t>
      </w:r>
      <w:r>
        <w:t xml:space="preserve"> </w:t>
      </w:r>
      <w:r w:rsidRPr="0073063B">
        <w:t>be</w:t>
      </w:r>
      <w:r>
        <w:t xml:space="preserve"> </w:t>
      </w:r>
      <w:r w:rsidRPr="0073063B">
        <w:t>a</w:t>
      </w:r>
      <w:r>
        <w:t xml:space="preserve"> </w:t>
      </w:r>
      <w:r w:rsidRPr="0073063B">
        <w:t>precaution</w:t>
      </w:r>
      <w:r>
        <w:t xml:space="preserve"> </w:t>
      </w:r>
      <w:r w:rsidRPr="0073063B">
        <w:t>to</w:t>
      </w:r>
      <w:r>
        <w:t xml:space="preserve"> </w:t>
      </w:r>
      <w:r w:rsidRPr="0073063B">
        <w:t>vaccination</w:t>
      </w:r>
      <w:r>
        <w:t xml:space="preserve"> </w:t>
      </w:r>
      <w:r w:rsidRPr="0073063B">
        <w:t>with</w:t>
      </w:r>
      <w:r>
        <w:t xml:space="preserve"> </w:t>
      </w:r>
      <w:r w:rsidRPr="0073063B">
        <w:t>COVID-19</w:t>
      </w:r>
      <w:r>
        <w:t xml:space="preserve"> </w:t>
      </w:r>
      <w:r w:rsidRPr="0073063B">
        <w:t>vaccines.</w:t>
      </w:r>
      <w:r>
        <w:t xml:space="preserve"> </w:t>
      </w:r>
      <w:r w:rsidRPr="0073063B">
        <w:t>Non-severe</w:t>
      </w:r>
      <w:r>
        <w:t xml:space="preserve"> </w:t>
      </w:r>
      <w:r w:rsidRPr="0073063B">
        <w:t>allergic</w:t>
      </w:r>
      <w:r>
        <w:t xml:space="preserve"> </w:t>
      </w:r>
      <w:r w:rsidRPr="0073063B">
        <w:t>reactions</w:t>
      </w:r>
      <w:r>
        <w:t xml:space="preserve"> </w:t>
      </w:r>
      <w:r w:rsidRPr="0073063B">
        <w:t>may</w:t>
      </w:r>
      <w:r>
        <w:t xml:space="preserve"> </w:t>
      </w:r>
      <w:r w:rsidRPr="0073063B">
        <w:t>include</w:t>
      </w:r>
      <w:r>
        <w:t xml:space="preserve"> </w:t>
      </w:r>
      <w:r w:rsidRPr="0073063B">
        <w:t>urticaria</w:t>
      </w:r>
      <w:r>
        <w:t xml:space="preserve"> </w:t>
      </w:r>
      <w:r w:rsidRPr="0073063B">
        <w:t>(hives)</w:t>
      </w:r>
      <w:r>
        <w:t xml:space="preserve"> </w:t>
      </w:r>
      <w:r w:rsidRPr="0073063B">
        <w:t>beyond</w:t>
      </w:r>
      <w:r>
        <w:t xml:space="preserve"> </w:t>
      </w:r>
      <w:r w:rsidRPr="0073063B">
        <w:t>the</w:t>
      </w:r>
      <w:r>
        <w:t xml:space="preserve"> </w:t>
      </w:r>
      <w:r w:rsidRPr="0073063B">
        <w:t>injection</w:t>
      </w:r>
      <w:r>
        <w:t xml:space="preserve"> </w:t>
      </w:r>
      <w:r w:rsidRPr="0073063B">
        <w:t>site</w:t>
      </w:r>
      <w:r>
        <w:t xml:space="preserve"> </w:t>
      </w:r>
      <w:r w:rsidRPr="0073063B">
        <w:t>and</w:t>
      </w:r>
      <w:r>
        <w:t xml:space="preserve"> </w:t>
      </w:r>
      <w:r w:rsidRPr="0073063B">
        <w:t>angioedema</w:t>
      </w:r>
      <w:r>
        <w:t xml:space="preserve"> </w:t>
      </w:r>
      <w:r w:rsidRPr="0073063B">
        <w:t>(visible</w:t>
      </w:r>
      <w:r>
        <w:t xml:space="preserve"> </w:t>
      </w:r>
      <w:r w:rsidRPr="0073063B">
        <w:t>swelling)</w:t>
      </w:r>
      <w:r>
        <w:t xml:space="preserve"> </w:t>
      </w:r>
      <w:r w:rsidRPr="0073063B">
        <w:t>involving</w:t>
      </w:r>
      <w:r>
        <w:t xml:space="preserve"> </w:t>
      </w:r>
      <w:r w:rsidRPr="0073063B">
        <w:t>lips,</w:t>
      </w:r>
      <w:r>
        <w:t xml:space="preserve"> </w:t>
      </w:r>
      <w:r w:rsidRPr="0073063B">
        <w:t>facial</w:t>
      </w:r>
      <w:r>
        <w:t xml:space="preserve"> </w:t>
      </w:r>
      <w:r w:rsidRPr="0073063B">
        <w:t>skin,</w:t>
      </w:r>
      <w:r>
        <w:t xml:space="preserve"> </w:t>
      </w:r>
      <w:r w:rsidRPr="0073063B">
        <w:t>or</w:t>
      </w:r>
      <w:r>
        <w:t xml:space="preserve"> </w:t>
      </w:r>
      <w:r w:rsidRPr="0073063B">
        <w:t>skin</w:t>
      </w:r>
      <w:r>
        <w:t xml:space="preserve"> </w:t>
      </w:r>
      <w:r w:rsidRPr="0073063B">
        <w:t>in</w:t>
      </w:r>
      <w:r>
        <w:t xml:space="preserve"> </w:t>
      </w:r>
      <w:r w:rsidRPr="0073063B">
        <w:t>other</w:t>
      </w:r>
      <w:r>
        <w:t xml:space="preserve"> </w:t>
      </w:r>
      <w:r w:rsidRPr="0073063B">
        <w:t>locations.</w:t>
      </w:r>
      <w:r>
        <w:t xml:space="preserve"> </w:t>
      </w:r>
      <w:r w:rsidRPr="0073063B">
        <w:t>Angioedema</w:t>
      </w:r>
      <w:r>
        <w:t xml:space="preserve"> </w:t>
      </w:r>
      <w:r w:rsidRPr="0073063B">
        <w:t>affecting</w:t>
      </w:r>
      <w:r>
        <w:t xml:space="preserve"> </w:t>
      </w:r>
      <w:r w:rsidRPr="0073063B">
        <w:t>the</w:t>
      </w:r>
      <w:r>
        <w:t xml:space="preserve"> </w:t>
      </w:r>
      <w:r w:rsidRPr="0073063B">
        <w:t>airway</w:t>
      </w:r>
      <w:r>
        <w:t xml:space="preserve"> </w:t>
      </w:r>
      <w:r w:rsidRPr="0073063B">
        <w:t>(e.g.,</w:t>
      </w:r>
      <w:r>
        <w:t xml:space="preserve"> </w:t>
      </w:r>
      <w:r w:rsidRPr="0073063B">
        <w:t>tongue,</w:t>
      </w:r>
      <w:r>
        <w:t xml:space="preserve"> </w:t>
      </w:r>
      <w:r w:rsidRPr="0073063B">
        <w:t>uvula,</w:t>
      </w:r>
      <w:r>
        <w:t xml:space="preserve"> </w:t>
      </w:r>
      <w:r w:rsidRPr="0073063B">
        <w:t>or</w:t>
      </w:r>
      <w:r>
        <w:t xml:space="preserve"> </w:t>
      </w:r>
      <w:r w:rsidRPr="0073063B">
        <w:t>larynx)</w:t>
      </w:r>
      <w:r>
        <w:t xml:space="preserve"> </w:t>
      </w:r>
      <w:r w:rsidRPr="0073063B">
        <w:t>would</w:t>
      </w:r>
      <w:r>
        <w:t xml:space="preserve"> </w:t>
      </w:r>
      <w:r w:rsidRPr="0073063B">
        <w:t>be</w:t>
      </w:r>
      <w:r>
        <w:t xml:space="preserve"> </w:t>
      </w:r>
      <w:r w:rsidRPr="0073063B">
        <w:t>a</w:t>
      </w:r>
      <w:r>
        <w:t xml:space="preserve"> </w:t>
      </w:r>
      <w:r w:rsidRPr="0073063B">
        <w:rPr>
          <w:rStyle w:val="Strong"/>
        </w:rPr>
        <w:t>severe</w:t>
      </w:r>
      <w:r>
        <w:t xml:space="preserve"> </w:t>
      </w:r>
      <w:r w:rsidRPr="0073063B">
        <w:t>allergic</w:t>
      </w:r>
      <w:r>
        <w:t xml:space="preserve"> </w:t>
      </w:r>
      <w:r w:rsidRPr="0073063B">
        <w:t>reaction.</w:t>
      </w:r>
      <w:r>
        <w:t xml:space="preserve"> </w:t>
      </w:r>
      <w:r w:rsidRPr="0073063B">
        <w:t>For</w:t>
      </w:r>
      <w:r>
        <w:t xml:space="preserve"> </w:t>
      </w:r>
      <w:r w:rsidRPr="0073063B">
        <w:t>additional</w:t>
      </w:r>
      <w:r>
        <w:t xml:space="preserve"> </w:t>
      </w:r>
      <w:r w:rsidRPr="0073063B">
        <w:t>details,</w:t>
      </w:r>
      <w:r>
        <w:t xml:space="preserve"> </w:t>
      </w:r>
      <w:r w:rsidRPr="0073063B">
        <w:t>refer</w:t>
      </w:r>
      <w:r>
        <w:t xml:space="preserve"> </w:t>
      </w:r>
      <w:r w:rsidRPr="0073063B">
        <w:t>to</w:t>
      </w:r>
      <w:r>
        <w:t xml:space="preserve"> </w:t>
      </w:r>
      <w:r w:rsidRPr="0073063B">
        <w:t>the</w:t>
      </w:r>
      <w:r>
        <w:t xml:space="preserve"> </w:t>
      </w:r>
      <w:r w:rsidRPr="0073063B">
        <w:t>following</w:t>
      </w:r>
      <w:r>
        <w:t xml:space="preserve"> </w:t>
      </w:r>
      <w:r w:rsidRPr="0073063B">
        <w:t>sections</w:t>
      </w:r>
      <w:r>
        <w:t xml:space="preserve"> </w:t>
      </w:r>
      <w:r w:rsidRPr="0073063B">
        <w:t>of</w:t>
      </w:r>
      <w:r>
        <w:t xml:space="preserve"> </w:t>
      </w:r>
      <w:r w:rsidRPr="0073063B">
        <w:t>CDC</w:t>
      </w:r>
      <w:r w:rsidRPr="0073063B">
        <w:t>’</w:t>
      </w:r>
      <w:r w:rsidRPr="0073063B">
        <w:t>s</w:t>
      </w:r>
      <w:r>
        <w:t xml:space="preserve"> </w:t>
      </w:r>
      <w:r w:rsidRPr="0073063B">
        <w:t>Interim</w:t>
      </w:r>
      <w:r>
        <w:t xml:space="preserve"> </w:t>
      </w:r>
      <w:r w:rsidRPr="0073063B">
        <w:t>Clinical</w:t>
      </w:r>
      <w:r>
        <w:t xml:space="preserve"> </w:t>
      </w:r>
      <w:r w:rsidRPr="0073063B">
        <w:t>Considerations:</w:t>
      </w:r>
      <w:r>
        <w:t xml:space="preserve"> </w:t>
      </w:r>
      <w:r w:rsidRPr="0073063B">
        <w:t>Contraindications</w:t>
      </w:r>
      <w:r>
        <w:t xml:space="preserve"> </w:t>
      </w:r>
      <w:r w:rsidRPr="0073063B">
        <w:t>and</w:t>
      </w:r>
      <w:r>
        <w:t xml:space="preserve"> </w:t>
      </w:r>
      <w:r w:rsidRPr="0073063B">
        <w:t>precautions</w:t>
      </w:r>
      <w:r>
        <w:t xml:space="preserve"> </w:t>
      </w:r>
      <w:r w:rsidRPr="0073063B">
        <w:t>and</w:t>
      </w:r>
      <w:r>
        <w:t xml:space="preserve"> </w:t>
      </w:r>
      <w:r w:rsidRPr="0073063B">
        <w:t>Appendix</w:t>
      </w:r>
      <w:r>
        <w:t xml:space="preserve"> </w:t>
      </w:r>
      <w:r w:rsidRPr="0073063B">
        <w:t>E:</w:t>
      </w:r>
      <w:r>
        <w:t xml:space="preserve"> </w:t>
      </w:r>
      <w:r w:rsidRPr="0073063B">
        <w:t>Triage</w:t>
      </w:r>
      <w:r>
        <w:t xml:space="preserve"> </w:t>
      </w:r>
      <w:r w:rsidRPr="0073063B">
        <w:t>of</w:t>
      </w:r>
      <w:r>
        <w:t xml:space="preserve"> </w:t>
      </w:r>
      <w:r w:rsidRPr="0073063B">
        <w:t>people</w:t>
      </w:r>
      <w:r>
        <w:t xml:space="preserve"> </w:t>
      </w:r>
      <w:r w:rsidRPr="0073063B">
        <w:t>with</w:t>
      </w:r>
      <w:r>
        <w:t xml:space="preserve"> </w:t>
      </w:r>
      <w:r w:rsidRPr="0073063B">
        <w:t>a</w:t>
      </w:r>
      <w:r>
        <w:t xml:space="preserve"> </w:t>
      </w:r>
      <w:r w:rsidRPr="0073063B">
        <w:t>history</w:t>
      </w:r>
      <w:r>
        <w:t xml:space="preserve"> </w:t>
      </w:r>
      <w:r w:rsidRPr="0073063B">
        <w:t>of</w:t>
      </w:r>
      <w:r>
        <w:t xml:space="preserve"> </w:t>
      </w:r>
      <w:r w:rsidRPr="0073063B">
        <w:t>allergies</w:t>
      </w:r>
      <w:r>
        <w:t xml:space="preserve"> </w:t>
      </w:r>
      <w:r w:rsidRPr="0073063B">
        <w:t>or</w:t>
      </w:r>
      <w:r>
        <w:t xml:space="preserve"> </w:t>
      </w:r>
      <w:r w:rsidRPr="0073063B">
        <w:t>allergic</w:t>
      </w:r>
      <w:r>
        <w:t xml:space="preserve"> </w:t>
      </w:r>
      <w:r w:rsidRPr="0073063B">
        <w:t>reactions.</w:t>
      </w:r>
      <w:r>
        <w:t xml:space="preserve"> </w:t>
      </w:r>
      <w:r w:rsidRPr="0073063B">
        <w:t>For</w:t>
      </w:r>
      <w:r>
        <w:t xml:space="preserve"> </w:t>
      </w:r>
      <w:r w:rsidRPr="0073063B">
        <w:t>a</w:t>
      </w:r>
      <w:r>
        <w:t xml:space="preserve"> </w:t>
      </w:r>
      <w:r w:rsidRPr="0073063B">
        <w:t>full</w:t>
      </w:r>
      <w:r>
        <w:t xml:space="preserve"> </w:t>
      </w:r>
      <w:r w:rsidRPr="0073063B">
        <w:t>list</w:t>
      </w:r>
      <w:r>
        <w:t xml:space="preserve"> </w:t>
      </w:r>
      <w:r w:rsidRPr="0073063B">
        <w:t>of</w:t>
      </w:r>
      <w:r>
        <w:t xml:space="preserve"> </w:t>
      </w:r>
      <w:r w:rsidRPr="0073063B">
        <w:t>ingredients</w:t>
      </w:r>
      <w:r>
        <w:t xml:space="preserve"> </w:t>
      </w:r>
      <w:r w:rsidRPr="0073063B">
        <w:t>included</w:t>
      </w:r>
      <w:r>
        <w:t xml:space="preserve"> </w:t>
      </w:r>
      <w:r w:rsidRPr="0073063B">
        <w:t>in</w:t>
      </w:r>
      <w:r>
        <w:t xml:space="preserve"> </w:t>
      </w:r>
      <w:r w:rsidRPr="0073063B">
        <w:t>COVID-19</w:t>
      </w:r>
      <w:r>
        <w:t xml:space="preserve"> </w:t>
      </w:r>
      <w:r w:rsidRPr="0073063B">
        <w:t>vaccines,</w:t>
      </w:r>
      <w:r>
        <w:t xml:space="preserve"> </w:t>
      </w:r>
      <w:r w:rsidRPr="0073063B">
        <w:t>refer</w:t>
      </w:r>
      <w:r>
        <w:t xml:space="preserve"> </w:t>
      </w:r>
      <w:r w:rsidRPr="0073063B">
        <w:t>to</w:t>
      </w:r>
      <w:r>
        <w:t xml:space="preserve"> </w:t>
      </w:r>
      <w:r w:rsidRPr="0073063B">
        <w:t>COVID-19</w:t>
      </w:r>
      <w:r>
        <w:t xml:space="preserve"> </w:t>
      </w:r>
      <w:r w:rsidRPr="0073063B">
        <w:t>vaccine-specific</w:t>
      </w:r>
      <w:r>
        <w:t xml:space="preserve"> </w:t>
      </w:r>
      <w:hyperlink r:id="rId21" w:tgtFrame="_blank" w:tooltip="https://www.fda.gov/emergency-preparedness-and-response/coronavirus-disease-2019-covid-19/covid-19-vaccines" w:history="1">
        <w:r>
          <w:rPr>
            <w:rStyle w:val="Hyperlink"/>
          </w:rPr>
          <w:t>FDA: COVID-19 Vaccines</w:t>
        </w:r>
      </w:hyperlink>
      <w:r>
        <w:t xml:space="preserve"> </w:t>
      </w:r>
      <w:r w:rsidRPr="0073063B">
        <w:t>and</w:t>
      </w:r>
      <w:r>
        <w:t xml:space="preserve"> </w:t>
      </w:r>
      <w:hyperlink r:id="rId22" w:tgtFrame="_blank" w:tooltip="https://www.cdc.gov/vaccines/covid-19/info-by-product/index.html" w:history="1">
        <w:r w:rsidRPr="0073063B">
          <w:rPr>
            <w:rStyle w:val="Hyperlink"/>
          </w:rPr>
          <w:t>U.S.</w:t>
        </w:r>
        <w:r>
          <w:rPr>
            <w:rStyle w:val="Hyperlink"/>
          </w:rPr>
          <w:t xml:space="preserve"> </w:t>
        </w:r>
        <w:r w:rsidRPr="0073063B">
          <w:rPr>
            <w:rStyle w:val="Hyperlink"/>
          </w:rPr>
          <w:t>COVID-19</w:t>
        </w:r>
        <w:r>
          <w:rPr>
            <w:rStyle w:val="Hyperlink"/>
          </w:rPr>
          <w:t xml:space="preserve"> </w:t>
        </w:r>
        <w:r w:rsidRPr="0073063B">
          <w:rPr>
            <w:rStyle w:val="Hyperlink"/>
          </w:rPr>
          <w:t>Vaccine</w:t>
        </w:r>
        <w:r>
          <w:rPr>
            <w:rStyle w:val="Hyperlink"/>
          </w:rPr>
          <w:t xml:space="preserve"> </w:t>
        </w:r>
        <w:r w:rsidRPr="0073063B">
          <w:rPr>
            <w:rStyle w:val="Hyperlink"/>
          </w:rPr>
          <w:t>Product</w:t>
        </w:r>
        <w:r>
          <w:rPr>
            <w:rStyle w:val="Hyperlink"/>
          </w:rPr>
          <w:t xml:space="preserve"> </w:t>
        </w:r>
        <w:r w:rsidRPr="0073063B">
          <w:rPr>
            <w:rStyle w:val="Hyperlink"/>
          </w:rPr>
          <w:t>Information</w:t>
        </w:r>
      </w:hyperlink>
      <w:r w:rsidRPr="0073063B">
        <w:t>.</w:t>
      </w:r>
    </w:p>
    <w:p w14:paraId="243CE0B1" w14:textId="77777777" w:rsidR="00825510" w:rsidRPr="000B7366" w:rsidRDefault="00825510" w:rsidP="00825510">
      <w:pPr>
        <w:pStyle w:val="Heading3"/>
      </w:pPr>
      <w:r w:rsidRPr="000B7366">
        <w:t>Immediate</w:t>
      </w:r>
      <w:r>
        <w:t xml:space="preserve"> </w:t>
      </w:r>
      <w:r w:rsidRPr="000B7366">
        <w:t>allergic</w:t>
      </w:r>
      <w:r>
        <w:t xml:space="preserve"> </w:t>
      </w:r>
      <w:r w:rsidRPr="000B7366">
        <w:t>reaction</w:t>
      </w:r>
      <w:r>
        <w:t xml:space="preserve"> </w:t>
      </w:r>
      <w:r w:rsidRPr="000B7366">
        <w:t>to</w:t>
      </w:r>
      <w:r>
        <w:t xml:space="preserve"> </w:t>
      </w:r>
      <w:r w:rsidRPr="000B7366">
        <w:t>any</w:t>
      </w:r>
      <w:r>
        <w:t xml:space="preserve"> </w:t>
      </w:r>
      <w:r w:rsidRPr="000B7366">
        <w:t>other</w:t>
      </w:r>
      <w:r>
        <w:t xml:space="preserve"> </w:t>
      </w:r>
      <w:r w:rsidRPr="000B7366">
        <w:t>vaccines</w:t>
      </w:r>
      <w:r>
        <w:t xml:space="preserve"> </w:t>
      </w:r>
      <w:r w:rsidRPr="000B7366">
        <w:t>(non-COVID-19)</w:t>
      </w:r>
      <w:r>
        <w:t xml:space="preserve"> </w:t>
      </w:r>
      <w:r w:rsidRPr="000B7366">
        <w:t>or</w:t>
      </w:r>
      <w:r>
        <w:t xml:space="preserve"> </w:t>
      </w:r>
      <w:r w:rsidRPr="000B7366">
        <w:t>injectable</w:t>
      </w:r>
      <w:r>
        <w:t xml:space="preserve"> </w:t>
      </w:r>
      <w:r w:rsidRPr="000B7366">
        <w:t>therapy</w:t>
      </w:r>
      <w:r>
        <w:t xml:space="preserve"> </w:t>
      </w:r>
      <w:r w:rsidRPr="000B7366">
        <w:t>(intramuscular,</w:t>
      </w:r>
      <w:r>
        <w:t xml:space="preserve"> </w:t>
      </w:r>
      <w:r w:rsidRPr="000B7366">
        <w:t>intravenous,</w:t>
      </w:r>
      <w:r>
        <w:t xml:space="preserve"> </w:t>
      </w:r>
      <w:r w:rsidRPr="000B7366">
        <w:t>or</w:t>
      </w:r>
      <w:r>
        <w:t xml:space="preserve"> </w:t>
      </w:r>
      <w:r w:rsidRPr="000B7366">
        <w:t>subcutaneous)?</w:t>
      </w:r>
      <w:r>
        <w:t xml:space="preserve"> </w:t>
      </w:r>
      <w:r w:rsidRPr="000B7366">
        <w:t>Does</w:t>
      </w:r>
      <w:r>
        <w:t xml:space="preserve"> </w:t>
      </w:r>
      <w:r w:rsidRPr="000B7366">
        <w:t>not</w:t>
      </w:r>
      <w:r>
        <w:t xml:space="preserve"> </w:t>
      </w:r>
      <w:r w:rsidRPr="000B7366">
        <w:t>include</w:t>
      </w:r>
      <w:r>
        <w:t xml:space="preserve"> </w:t>
      </w:r>
      <w:r w:rsidRPr="000B7366">
        <w:t>allergy</w:t>
      </w:r>
      <w:r>
        <w:t xml:space="preserve"> </w:t>
      </w:r>
      <w:r w:rsidRPr="000B7366">
        <w:t>shots.</w:t>
      </w:r>
    </w:p>
    <w:p w14:paraId="4E849A13" w14:textId="77777777" w:rsidR="00825510" w:rsidRPr="000B7366" w:rsidRDefault="00825510" w:rsidP="00825510">
      <w:r w:rsidRPr="000B7366">
        <w:t>People</w:t>
      </w:r>
      <w:r>
        <w:t xml:space="preserve"> </w:t>
      </w:r>
      <w:r w:rsidRPr="000B7366">
        <w:t>with</w:t>
      </w:r>
      <w:r>
        <w:t xml:space="preserve"> </w:t>
      </w:r>
      <w:r w:rsidRPr="000B7366">
        <w:t>a</w:t>
      </w:r>
      <w:r>
        <w:t xml:space="preserve"> </w:t>
      </w:r>
      <w:r w:rsidRPr="000B7366">
        <w:t>history</w:t>
      </w:r>
      <w:r>
        <w:t xml:space="preserve"> </w:t>
      </w:r>
      <w:r w:rsidRPr="000B7366">
        <w:t>of</w:t>
      </w:r>
      <w:r>
        <w:t xml:space="preserve"> </w:t>
      </w:r>
      <w:r w:rsidRPr="000B7366">
        <w:t>an</w:t>
      </w:r>
      <w:r>
        <w:t xml:space="preserve"> </w:t>
      </w:r>
      <w:r w:rsidRPr="000B7366">
        <w:t>immediate</w:t>
      </w:r>
      <w:r>
        <w:t xml:space="preserve"> </w:t>
      </w:r>
      <w:r w:rsidRPr="000B7366">
        <w:t>allergic</w:t>
      </w:r>
      <w:r>
        <w:t xml:space="preserve"> </w:t>
      </w:r>
      <w:r w:rsidRPr="000B7366">
        <w:t>reaction</w:t>
      </w:r>
      <w:r>
        <w:t xml:space="preserve"> </w:t>
      </w:r>
      <w:r w:rsidRPr="000B7366">
        <w:t>to</w:t>
      </w:r>
      <w:r>
        <w:t xml:space="preserve"> </w:t>
      </w:r>
      <w:r w:rsidRPr="000B7366">
        <w:t>a</w:t>
      </w:r>
      <w:r>
        <w:t xml:space="preserve"> </w:t>
      </w:r>
      <w:r w:rsidRPr="000B7366">
        <w:t>non-COVID-19</w:t>
      </w:r>
      <w:r>
        <w:t xml:space="preserve"> </w:t>
      </w:r>
      <w:r w:rsidRPr="000B7366">
        <w:t>vaccine</w:t>
      </w:r>
      <w:r>
        <w:t xml:space="preserve"> </w:t>
      </w:r>
      <w:r w:rsidRPr="000B7366">
        <w:t>or</w:t>
      </w:r>
      <w:r>
        <w:t xml:space="preserve"> </w:t>
      </w:r>
      <w:r w:rsidRPr="000B7366">
        <w:t>injectable</w:t>
      </w:r>
      <w:r>
        <w:t xml:space="preserve"> </w:t>
      </w:r>
      <w:r w:rsidRPr="000B7366">
        <w:t>therapy</w:t>
      </w:r>
      <w:r>
        <w:t xml:space="preserve"> </w:t>
      </w:r>
      <w:r w:rsidRPr="000B7366">
        <w:t>that</w:t>
      </w:r>
      <w:r>
        <w:t xml:space="preserve"> </w:t>
      </w:r>
      <w:r w:rsidRPr="000B7366">
        <w:t>contains</w:t>
      </w:r>
      <w:r>
        <w:t xml:space="preserve"> </w:t>
      </w:r>
      <w:r w:rsidRPr="000B7366">
        <w:t>multiple</w:t>
      </w:r>
      <w:r>
        <w:t xml:space="preserve"> </w:t>
      </w:r>
      <w:r w:rsidRPr="000B7366">
        <w:t>components,</w:t>
      </w:r>
      <w:r>
        <w:t xml:space="preserve"> </w:t>
      </w:r>
      <w:r w:rsidRPr="000B7366">
        <w:t>one</w:t>
      </w:r>
      <w:r>
        <w:t xml:space="preserve"> </w:t>
      </w:r>
      <w:r w:rsidRPr="000B7366">
        <w:t>or</w:t>
      </w:r>
      <w:r>
        <w:t xml:space="preserve"> </w:t>
      </w:r>
      <w:r w:rsidRPr="000B7366">
        <w:t>more</w:t>
      </w:r>
      <w:r>
        <w:t xml:space="preserve"> </w:t>
      </w:r>
      <w:r w:rsidRPr="000B7366">
        <w:t>of</w:t>
      </w:r>
      <w:r>
        <w:t xml:space="preserve"> </w:t>
      </w:r>
      <w:r w:rsidRPr="000B7366">
        <w:t>which</w:t>
      </w:r>
      <w:r>
        <w:t xml:space="preserve"> </w:t>
      </w:r>
      <w:r w:rsidRPr="000B7366">
        <w:t>is</w:t>
      </w:r>
      <w:r>
        <w:t xml:space="preserve"> </w:t>
      </w:r>
      <w:r w:rsidRPr="000B7366">
        <w:t>a</w:t>
      </w:r>
      <w:r>
        <w:t xml:space="preserve"> </w:t>
      </w:r>
      <w:r w:rsidRPr="000B7366">
        <w:t>component</w:t>
      </w:r>
      <w:r>
        <w:t xml:space="preserve"> </w:t>
      </w:r>
      <w:r w:rsidRPr="000B7366">
        <w:t>of</w:t>
      </w:r>
      <w:r>
        <w:t xml:space="preserve"> </w:t>
      </w:r>
      <w:r w:rsidRPr="000B7366">
        <w:t>a</w:t>
      </w:r>
      <w:r>
        <w:t xml:space="preserve"> </w:t>
      </w:r>
      <w:r w:rsidRPr="000B7366">
        <w:t>COVID-19</w:t>
      </w:r>
      <w:r>
        <w:t xml:space="preserve"> </w:t>
      </w:r>
      <w:r w:rsidRPr="000B7366">
        <w:t>vaccine,</w:t>
      </w:r>
      <w:r>
        <w:t xml:space="preserve"> </w:t>
      </w:r>
      <w:r w:rsidRPr="000B7366">
        <w:t>but</w:t>
      </w:r>
      <w:r>
        <w:t xml:space="preserve"> </w:t>
      </w:r>
      <w:r w:rsidRPr="000B7366">
        <w:t>it</w:t>
      </w:r>
      <w:r>
        <w:t xml:space="preserve"> </w:t>
      </w:r>
      <w:r w:rsidRPr="000B7366">
        <w:t>is</w:t>
      </w:r>
      <w:r>
        <w:t xml:space="preserve"> </w:t>
      </w:r>
      <w:r w:rsidRPr="000B7366">
        <w:t>unknown</w:t>
      </w:r>
      <w:r>
        <w:t xml:space="preserve"> </w:t>
      </w:r>
      <w:r w:rsidRPr="000B7366">
        <w:t>which</w:t>
      </w:r>
      <w:r>
        <w:t xml:space="preserve"> </w:t>
      </w:r>
      <w:r w:rsidRPr="000B7366">
        <w:t>component</w:t>
      </w:r>
      <w:r>
        <w:t xml:space="preserve"> </w:t>
      </w:r>
      <w:r w:rsidRPr="000B7366">
        <w:t>elicited</w:t>
      </w:r>
      <w:r>
        <w:t xml:space="preserve"> </w:t>
      </w:r>
      <w:r w:rsidRPr="000B7366">
        <w:t>the</w:t>
      </w:r>
      <w:r>
        <w:t xml:space="preserve"> </w:t>
      </w:r>
      <w:r w:rsidRPr="000B7366">
        <w:t>allergic</w:t>
      </w:r>
      <w:r>
        <w:t xml:space="preserve"> </w:t>
      </w:r>
      <w:r w:rsidRPr="000B7366">
        <w:t>reaction,</w:t>
      </w:r>
      <w:r>
        <w:t xml:space="preserve"> </w:t>
      </w:r>
      <w:r w:rsidRPr="000B7366">
        <w:t>have</w:t>
      </w:r>
      <w:r>
        <w:t xml:space="preserve"> </w:t>
      </w:r>
      <w:r w:rsidRPr="000B7366">
        <w:t>a</w:t>
      </w:r>
      <w:r>
        <w:t xml:space="preserve"> </w:t>
      </w:r>
      <w:r w:rsidRPr="000B7366">
        <w:t>precaution</w:t>
      </w:r>
      <w:r>
        <w:t xml:space="preserve"> </w:t>
      </w:r>
      <w:r w:rsidRPr="000B7366">
        <w:t>to</w:t>
      </w:r>
      <w:r>
        <w:t xml:space="preserve"> </w:t>
      </w:r>
      <w:r w:rsidRPr="000B7366">
        <w:t>vaccination</w:t>
      </w:r>
      <w:r>
        <w:t xml:space="preserve"> </w:t>
      </w:r>
      <w:r w:rsidRPr="000B7366">
        <w:t>with</w:t>
      </w:r>
      <w:r>
        <w:t xml:space="preserve"> </w:t>
      </w:r>
      <w:r w:rsidRPr="000B7366">
        <w:t>that</w:t>
      </w:r>
      <w:r>
        <w:t xml:space="preserve"> </w:t>
      </w:r>
      <w:r w:rsidRPr="000B7366">
        <w:t>COVID-19</w:t>
      </w:r>
      <w:r>
        <w:t xml:space="preserve"> </w:t>
      </w:r>
      <w:r w:rsidRPr="000B7366">
        <w:t>vaccine.</w:t>
      </w:r>
      <w:r>
        <w:t xml:space="preserve"> </w:t>
      </w:r>
      <w:r w:rsidRPr="000B7366">
        <w:t>These</w:t>
      </w:r>
      <w:r>
        <w:t xml:space="preserve"> </w:t>
      </w:r>
      <w:r w:rsidRPr="000B7366">
        <w:t>people</w:t>
      </w:r>
      <w:r>
        <w:t xml:space="preserve"> </w:t>
      </w:r>
      <w:r w:rsidRPr="000B7366">
        <w:t>may</w:t>
      </w:r>
      <w:r>
        <w:t xml:space="preserve"> </w:t>
      </w:r>
      <w:r w:rsidRPr="000B7366">
        <w:t>benefit</w:t>
      </w:r>
      <w:r>
        <w:t xml:space="preserve"> </w:t>
      </w:r>
      <w:r w:rsidRPr="000B7366">
        <w:t>from</w:t>
      </w:r>
      <w:r>
        <w:t xml:space="preserve"> </w:t>
      </w:r>
      <w:r w:rsidRPr="000B7366">
        <w:t>consultation</w:t>
      </w:r>
      <w:r>
        <w:t xml:space="preserve"> </w:t>
      </w:r>
      <w:r w:rsidRPr="000B7366">
        <w:t>with</w:t>
      </w:r>
      <w:r>
        <w:t xml:space="preserve"> </w:t>
      </w:r>
      <w:r w:rsidRPr="000B7366">
        <w:t>an</w:t>
      </w:r>
      <w:r>
        <w:t xml:space="preserve"> </w:t>
      </w:r>
      <w:r w:rsidRPr="000B7366">
        <w:t>allergist-immunologist</w:t>
      </w:r>
      <w:r>
        <w:t xml:space="preserve"> </w:t>
      </w:r>
      <w:r w:rsidRPr="000B7366">
        <w:t>who</w:t>
      </w:r>
      <w:r>
        <w:t xml:space="preserve"> </w:t>
      </w:r>
      <w:r w:rsidRPr="000B7366">
        <w:t>can</w:t>
      </w:r>
      <w:r>
        <w:t xml:space="preserve"> </w:t>
      </w:r>
      <w:r w:rsidRPr="000B7366">
        <w:t>perform</w:t>
      </w:r>
      <w:r>
        <w:t xml:space="preserve"> </w:t>
      </w:r>
      <w:r w:rsidRPr="000B7366">
        <w:t>a</w:t>
      </w:r>
      <w:r>
        <w:t xml:space="preserve"> </w:t>
      </w:r>
      <w:r w:rsidRPr="000B7366">
        <w:t>more</w:t>
      </w:r>
      <w:r>
        <w:t xml:space="preserve"> </w:t>
      </w:r>
      <w:r w:rsidRPr="000B7366">
        <w:t>detailed</w:t>
      </w:r>
      <w:r>
        <w:t xml:space="preserve"> </w:t>
      </w:r>
      <w:r w:rsidRPr="000B7366">
        <w:t>risk</w:t>
      </w:r>
      <w:r>
        <w:t xml:space="preserve"> </w:t>
      </w:r>
      <w:r w:rsidRPr="000B7366">
        <w:t>assessment</w:t>
      </w:r>
      <w:r>
        <w:t xml:space="preserve"> </w:t>
      </w:r>
      <w:r w:rsidRPr="000B7366">
        <w:t>for</w:t>
      </w:r>
      <w:r>
        <w:t xml:space="preserve"> </w:t>
      </w:r>
      <w:r w:rsidRPr="000B7366">
        <w:t>COVID-19</w:t>
      </w:r>
      <w:r>
        <w:t xml:space="preserve"> </w:t>
      </w:r>
      <w:r w:rsidRPr="000B7366">
        <w:t>vaccine</w:t>
      </w:r>
      <w:r>
        <w:t xml:space="preserve"> </w:t>
      </w:r>
      <w:r w:rsidRPr="000B7366">
        <w:t>receipt</w:t>
      </w:r>
      <w:r>
        <w:t xml:space="preserve"> </w:t>
      </w:r>
      <w:r w:rsidRPr="000B7366">
        <w:t>and</w:t>
      </w:r>
      <w:r>
        <w:t xml:space="preserve"> </w:t>
      </w:r>
      <w:r w:rsidRPr="000B7366">
        <w:t>possibly</w:t>
      </w:r>
      <w:r>
        <w:t xml:space="preserve"> </w:t>
      </w:r>
      <w:r w:rsidRPr="000B7366">
        <w:t>allergy</w:t>
      </w:r>
      <w:r>
        <w:t xml:space="preserve"> </w:t>
      </w:r>
      <w:r w:rsidRPr="000B7366">
        <w:t>testing.</w:t>
      </w:r>
      <w:r>
        <w:t xml:space="preserve"> </w:t>
      </w:r>
      <w:r w:rsidRPr="000B7366">
        <w:t>For</w:t>
      </w:r>
      <w:r>
        <w:t xml:space="preserve"> </w:t>
      </w:r>
      <w:r w:rsidRPr="000B7366">
        <w:t>additional</w:t>
      </w:r>
      <w:r>
        <w:t xml:space="preserve"> </w:t>
      </w:r>
      <w:r w:rsidRPr="000B7366">
        <w:t>details,</w:t>
      </w:r>
      <w:r>
        <w:t xml:space="preserve"> </w:t>
      </w:r>
      <w:r w:rsidRPr="000B7366">
        <w:t>refer</w:t>
      </w:r>
      <w:r>
        <w:t xml:space="preserve"> </w:t>
      </w:r>
      <w:r w:rsidRPr="000B7366" w:rsidDel="003B0630">
        <w:t>to</w:t>
      </w:r>
      <w:r>
        <w:t xml:space="preserve"> </w:t>
      </w:r>
      <w:r w:rsidRPr="000B7366">
        <w:t>the</w:t>
      </w:r>
      <w:r>
        <w:t xml:space="preserve"> </w:t>
      </w:r>
      <w:r w:rsidRPr="000B7366">
        <w:t>following</w:t>
      </w:r>
      <w:r>
        <w:t xml:space="preserve"> </w:t>
      </w:r>
      <w:r w:rsidRPr="000B7366">
        <w:t>sections</w:t>
      </w:r>
      <w:r>
        <w:t xml:space="preserve"> </w:t>
      </w:r>
      <w:r w:rsidRPr="000B7366">
        <w:t>of</w:t>
      </w:r>
      <w:r>
        <w:t xml:space="preserve"> </w:t>
      </w:r>
      <w:r w:rsidRPr="000B7366">
        <w:t>CDC</w:t>
      </w:r>
      <w:r w:rsidRPr="000B7366">
        <w:t>’</w:t>
      </w:r>
      <w:r w:rsidRPr="000B7366">
        <w:t>s</w:t>
      </w:r>
      <w:r>
        <w:t xml:space="preserve"> </w:t>
      </w:r>
      <w:r w:rsidRPr="000B7366">
        <w:t>Interim</w:t>
      </w:r>
      <w:r>
        <w:t xml:space="preserve"> </w:t>
      </w:r>
      <w:r w:rsidRPr="000B7366">
        <w:t>Clinical</w:t>
      </w:r>
      <w:r>
        <w:t xml:space="preserve"> </w:t>
      </w:r>
      <w:r w:rsidRPr="000B7366">
        <w:t>Considerations</w:t>
      </w:r>
      <w:r w:rsidRPr="000B7366" w:rsidDel="000A201F">
        <w:t>:</w:t>
      </w:r>
      <w:r>
        <w:t xml:space="preserve"> </w:t>
      </w:r>
      <w:r w:rsidRPr="000B7366">
        <w:lastRenderedPageBreak/>
        <w:t>Contraindications</w:t>
      </w:r>
      <w:r>
        <w:t xml:space="preserve"> </w:t>
      </w:r>
      <w:r w:rsidRPr="000B7366">
        <w:t>and</w:t>
      </w:r>
      <w:r>
        <w:t xml:space="preserve"> </w:t>
      </w:r>
      <w:r w:rsidRPr="000B7366">
        <w:t>precautions</w:t>
      </w:r>
      <w:r>
        <w:t xml:space="preserve"> </w:t>
      </w:r>
      <w:r w:rsidRPr="000B7366">
        <w:t>and</w:t>
      </w:r>
      <w:r>
        <w:t xml:space="preserve"> </w:t>
      </w:r>
      <w:r w:rsidRPr="000B7366">
        <w:t>Appendix</w:t>
      </w:r>
      <w:r>
        <w:t xml:space="preserve"> </w:t>
      </w:r>
      <w:r w:rsidRPr="000B7366">
        <w:t>E:</w:t>
      </w:r>
      <w:r>
        <w:t xml:space="preserve"> </w:t>
      </w:r>
      <w:r w:rsidRPr="000B7366">
        <w:t>Triage</w:t>
      </w:r>
      <w:r>
        <w:t xml:space="preserve"> </w:t>
      </w:r>
      <w:r w:rsidRPr="000B7366">
        <w:t>of</w:t>
      </w:r>
      <w:r>
        <w:t xml:space="preserve"> </w:t>
      </w:r>
      <w:r w:rsidRPr="000B7366">
        <w:t>people</w:t>
      </w:r>
      <w:r>
        <w:t xml:space="preserve"> </w:t>
      </w:r>
      <w:r w:rsidRPr="000B7366">
        <w:t>with</w:t>
      </w:r>
      <w:r>
        <w:t xml:space="preserve"> </w:t>
      </w:r>
      <w:r w:rsidRPr="000B7366">
        <w:t>a</w:t>
      </w:r>
      <w:r>
        <w:t xml:space="preserve"> </w:t>
      </w:r>
      <w:r w:rsidRPr="000B7366">
        <w:t>history</w:t>
      </w:r>
      <w:r>
        <w:t xml:space="preserve"> </w:t>
      </w:r>
      <w:r w:rsidRPr="000B7366">
        <w:t>of</w:t>
      </w:r>
      <w:r>
        <w:t xml:space="preserve"> </w:t>
      </w:r>
      <w:r w:rsidRPr="000B7366">
        <w:t>allergies</w:t>
      </w:r>
      <w:r>
        <w:t xml:space="preserve"> </w:t>
      </w:r>
      <w:r w:rsidRPr="000B7366">
        <w:t>or</w:t>
      </w:r>
      <w:r>
        <w:t xml:space="preserve"> </w:t>
      </w:r>
      <w:r w:rsidRPr="000B7366">
        <w:t>allergic</w:t>
      </w:r>
      <w:r>
        <w:t xml:space="preserve"> </w:t>
      </w:r>
      <w:r w:rsidRPr="000B7366">
        <w:t>reactions.</w:t>
      </w:r>
    </w:p>
    <w:p w14:paraId="5017B872" w14:textId="77777777" w:rsidR="00825510" w:rsidRPr="00E14A58" w:rsidRDefault="00825510" w:rsidP="00825510">
      <w:pPr>
        <w:pStyle w:val="Heading3"/>
      </w:pPr>
      <w:r w:rsidRPr="00E14A58">
        <w:t>Are</w:t>
      </w:r>
      <w:r>
        <w:t xml:space="preserve"> </w:t>
      </w:r>
      <w:r w:rsidRPr="00E14A58">
        <w:t>you</w:t>
      </w:r>
      <w:r>
        <w:t xml:space="preserve"> </w:t>
      </w:r>
      <w:r w:rsidRPr="00E14A58">
        <w:t>feeling</w:t>
      </w:r>
      <w:r>
        <w:t xml:space="preserve"> </w:t>
      </w:r>
      <w:r w:rsidRPr="00E14A58">
        <w:t>sick</w:t>
      </w:r>
      <w:r>
        <w:t xml:space="preserve"> </w:t>
      </w:r>
      <w:r w:rsidRPr="00E14A58">
        <w:t>today?</w:t>
      </w:r>
    </w:p>
    <w:p w14:paraId="390BDCAF" w14:textId="77777777" w:rsidR="00825510" w:rsidRPr="00E14A58" w:rsidRDefault="00825510" w:rsidP="00825510">
      <w:r w:rsidRPr="00E14A58">
        <w:t>There</w:t>
      </w:r>
      <w:r>
        <w:t xml:space="preserve"> </w:t>
      </w:r>
      <w:r w:rsidRPr="00E14A58">
        <w:t>is</w:t>
      </w:r>
      <w:r>
        <w:t xml:space="preserve"> </w:t>
      </w:r>
      <w:r w:rsidRPr="00E14A58">
        <w:t>no</w:t>
      </w:r>
      <w:r>
        <w:t xml:space="preserve"> </w:t>
      </w:r>
      <w:r w:rsidRPr="00E14A58">
        <w:t>evidence</w:t>
      </w:r>
      <w:r>
        <w:t xml:space="preserve"> </w:t>
      </w:r>
      <w:r w:rsidRPr="00E14A58">
        <w:t>that</w:t>
      </w:r>
      <w:r>
        <w:t xml:space="preserve"> </w:t>
      </w:r>
      <w:r w:rsidRPr="00E14A58">
        <w:t>someone</w:t>
      </w:r>
      <w:r>
        <w:t xml:space="preserve"> </w:t>
      </w:r>
      <w:r w:rsidRPr="00E14A58">
        <w:t>who</w:t>
      </w:r>
      <w:r>
        <w:t xml:space="preserve"> </w:t>
      </w:r>
      <w:r w:rsidRPr="00E14A58">
        <w:t>is</w:t>
      </w:r>
      <w:r>
        <w:t xml:space="preserve"> </w:t>
      </w:r>
      <w:r w:rsidRPr="00E14A58">
        <w:t>sick</w:t>
      </w:r>
      <w:r>
        <w:t xml:space="preserve"> </w:t>
      </w:r>
      <w:r w:rsidRPr="00E14A58">
        <w:t>whe</w:t>
      </w:r>
      <w:r w:rsidRPr="00E14A58">
        <w:rPr>
          <w:rFonts w:asciiTheme="minorHAnsi" w:eastAsiaTheme="majorEastAsia" w:hAnsiTheme="minorHAnsi" w:cstheme="majorBidi"/>
        </w:rPr>
        <w:t>n</w:t>
      </w:r>
      <w:r>
        <w:rPr>
          <w:rFonts w:asciiTheme="minorHAnsi" w:eastAsiaTheme="majorEastAsia" w:hAnsiTheme="minorHAnsi" w:cstheme="majorBidi"/>
        </w:rPr>
        <w:t xml:space="preserve"> </w:t>
      </w:r>
      <w:r w:rsidRPr="00E14A58">
        <w:rPr>
          <w:rFonts w:asciiTheme="minorHAnsi" w:eastAsiaTheme="majorEastAsia" w:hAnsiTheme="minorHAnsi" w:cstheme="majorBidi"/>
        </w:rPr>
        <w:t>vaccinated</w:t>
      </w:r>
      <w:r>
        <w:rPr>
          <w:rFonts w:asciiTheme="minorHAnsi" w:eastAsiaTheme="majorEastAsia" w:hAnsiTheme="minorHAnsi" w:cstheme="majorBidi"/>
        </w:rPr>
        <w:t xml:space="preserve"> </w:t>
      </w:r>
      <w:r w:rsidRPr="00E14A58">
        <w:rPr>
          <w:rFonts w:asciiTheme="minorHAnsi" w:eastAsiaTheme="majorEastAsia" w:hAnsiTheme="minorHAnsi" w:cstheme="majorBidi"/>
        </w:rPr>
        <w:t>will</w:t>
      </w:r>
      <w:r>
        <w:rPr>
          <w:rFonts w:asciiTheme="minorHAnsi" w:eastAsiaTheme="majorEastAsia" w:hAnsiTheme="minorHAnsi" w:cstheme="majorBidi"/>
        </w:rPr>
        <w:t xml:space="preserve"> </w:t>
      </w:r>
      <w:r w:rsidRPr="00E14A58">
        <w:rPr>
          <w:rFonts w:asciiTheme="minorHAnsi" w:eastAsiaTheme="majorEastAsia" w:hAnsiTheme="minorHAnsi" w:cstheme="majorBidi"/>
        </w:rPr>
        <w:t>decrease</w:t>
      </w:r>
      <w:r>
        <w:rPr>
          <w:rFonts w:asciiTheme="minorHAnsi" w:eastAsiaTheme="majorEastAsia" w:hAnsiTheme="minorHAnsi" w:cstheme="majorBidi"/>
        </w:rPr>
        <w:t xml:space="preserve"> </w:t>
      </w:r>
      <w:r w:rsidRPr="00E14A58">
        <w:rPr>
          <w:rFonts w:asciiTheme="minorHAnsi" w:eastAsiaTheme="majorEastAsia" w:hAnsiTheme="minorHAnsi" w:cstheme="majorBidi"/>
        </w:rPr>
        <w:t>the</w:t>
      </w:r>
      <w:r>
        <w:rPr>
          <w:rFonts w:asciiTheme="minorHAnsi" w:eastAsiaTheme="majorEastAsia" w:hAnsiTheme="minorHAnsi" w:cstheme="majorBidi"/>
        </w:rPr>
        <w:t xml:space="preserve"> </w:t>
      </w:r>
      <w:r w:rsidRPr="00E14A58">
        <w:rPr>
          <w:rFonts w:asciiTheme="minorHAnsi" w:eastAsiaTheme="majorEastAsia" w:hAnsiTheme="minorHAnsi" w:cstheme="majorBidi"/>
        </w:rPr>
        <w:t>vaccine’s</w:t>
      </w:r>
      <w:r>
        <w:rPr>
          <w:rFonts w:asciiTheme="minorHAnsi" w:eastAsiaTheme="majorEastAsia" w:hAnsiTheme="minorHAnsi" w:cstheme="majorBidi"/>
        </w:rPr>
        <w:t xml:space="preserve"> </w:t>
      </w:r>
      <w:r w:rsidRPr="00E14A58">
        <w:rPr>
          <w:rFonts w:asciiTheme="minorHAnsi" w:eastAsiaTheme="majorEastAsia" w:hAnsiTheme="minorHAnsi" w:cstheme="majorBidi"/>
        </w:rPr>
        <w:t>effectiveness</w:t>
      </w:r>
      <w:r>
        <w:rPr>
          <w:rFonts w:asciiTheme="minorHAnsi" w:eastAsiaTheme="majorEastAsia" w:hAnsiTheme="minorHAnsi" w:cstheme="majorBidi"/>
        </w:rPr>
        <w:t xml:space="preserve"> </w:t>
      </w:r>
      <w:r w:rsidRPr="00E14A58">
        <w:rPr>
          <w:rFonts w:asciiTheme="minorHAnsi" w:eastAsiaTheme="majorEastAsia" w:hAnsiTheme="minorHAnsi" w:cstheme="majorBidi"/>
        </w:rPr>
        <w:t>or</w:t>
      </w:r>
      <w:r>
        <w:rPr>
          <w:rFonts w:asciiTheme="minorHAnsi" w:eastAsiaTheme="majorEastAsia" w:hAnsiTheme="minorHAnsi" w:cstheme="majorBidi"/>
        </w:rPr>
        <w:t xml:space="preserve"> </w:t>
      </w:r>
      <w:r w:rsidRPr="00E14A58">
        <w:rPr>
          <w:rFonts w:asciiTheme="minorHAnsi" w:eastAsiaTheme="majorEastAsia" w:hAnsiTheme="minorHAnsi" w:cstheme="majorBidi"/>
        </w:rPr>
        <w:t>increase</w:t>
      </w:r>
      <w:r>
        <w:rPr>
          <w:rFonts w:asciiTheme="minorHAnsi" w:eastAsiaTheme="majorEastAsia" w:hAnsiTheme="minorHAnsi" w:cstheme="majorBidi"/>
        </w:rPr>
        <w:t xml:space="preserve"> </w:t>
      </w:r>
      <w:r w:rsidRPr="00E14A58">
        <w:rPr>
          <w:rFonts w:asciiTheme="minorHAnsi" w:eastAsiaTheme="majorEastAsia" w:hAnsiTheme="minorHAnsi" w:cstheme="majorBidi"/>
        </w:rPr>
        <w:t>vaccine</w:t>
      </w:r>
      <w:r>
        <w:rPr>
          <w:rFonts w:asciiTheme="minorHAnsi" w:eastAsiaTheme="majorEastAsia" w:hAnsiTheme="minorHAnsi" w:cstheme="majorBidi"/>
        </w:rPr>
        <w:t xml:space="preserve"> </w:t>
      </w:r>
      <w:r w:rsidRPr="00E14A58">
        <w:rPr>
          <w:rFonts w:asciiTheme="minorHAnsi" w:eastAsiaTheme="majorEastAsia" w:hAnsiTheme="minorHAnsi" w:cstheme="majorBidi"/>
        </w:rPr>
        <w:t>adverse</w:t>
      </w:r>
      <w:r>
        <w:rPr>
          <w:rFonts w:asciiTheme="minorHAnsi" w:eastAsiaTheme="majorEastAsia" w:hAnsiTheme="minorHAnsi" w:cstheme="majorBidi"/>
        </w:rPr>
        <w:t xml:space="preserve"> </w:t>
      </w:r>
      <w:r w:rsidRPr="00E14A58">
        <w:rPr>
          <w:rFonts w:asciiTheme="minorHAnsi" w:eastAsiaTheme="majorEastAsia" w:hAnsiTheme="minorHAnsi" w:cstheme="majorBidi"/>
        </w:rPr>
        <w:t>events.</w:t>
      </w:r>
      <w:r>
        <w:t xml:space="preserve"> </w:t>
      </w:r>
      <w:r w:rsidRPr="00E14A58">
        <w:t>If</w:t>
      </w:r>
      <w:r>
        <w:t xml:space="preserve"> </w:t>
      </w:r>
      <w:r w:rsidRPr="00E14A58">
        <w:t>a</w:t>
      </w:r>
      <w:r>
        <w:t xml:space="preserve"> </w:t>
      </w:r>
      <w:r w:rsidRPr="00E14A58">
        <w:t>person</w:t>
      </w:r>
      <w:r>
        <w:t xml:space="preserve"> </w:t>
      </w:r>
      <w:r w:rsidRPr="00E14A58">
        <w:t>has</w:t>
      </w:r>
      <w:r>
        <w:t xml:space="preserve"> </w:t>
      </w:r>
      <w:r w:rsidRPr="00E14A58">
        <w:t>COVID-19</w:t>
      </w:r>
      <w:r>
        <w:t xml:space="preserve"> </w:t>
      </w:r>
      <w:r w:rsidRPr="00E14A58">
        <w:t>symptoms,</w:t>
      </w:r>
      <w:r>
        <w:t xml:space="preserve"> </w:t>
      </w:r>
      <w:r w:rsidRPr="00E14A58">
        <w:t>they</w:t>
      </w:r>
      <w:r>
        <w:t xml:space="preserve"> </w:t>
      </w:r>
      <w:r w:rsidRPr="00E14A58">
        <w:t>should</w:t>
      </w:r>
      <w:r>
        <w:t xml:space="preserve"> </w:t>
      </w:r>
      <w:r w:rsidRPr="00E14A58">
        <w:t>isolate</w:t>
      </w:r>
      <w:r>
        <w:t xml:space="preserve"> </w:t>
      </w:r>
      <w:r w:rsidRPr="00E14A58">
        <w:t>following</w:t>
      </w:r>
      <w:r>
        <w:t xml:space="preserve"> </w:t>
      </w:r>
      <w:r w:rsidRPr="00E14A58">
        <w:t>current</w:t>
      </w:r>
      <w:r>
        <w:t xml:space="preserve"> </w:t>
      </w:r>
      <w:r w:rsidRPr="00E14A58">
        <w:t>guidelines,</w:t>
      </w:r>
      <w:r>
        <w:t xml:space="preserve"> </w:t>
      </w:r>
      <w:r w:rsidRPr="00E14A58">
        <w:t>get</w:t>
      </w:r>
      <w:r>
        <w:t xml:space="preserve"> </w:t>
      </w:r>
      <w:r w:rsidRPr="00E14A58">
        <w:t>tested,</w:t>
      </w:r>
      <w:r>
        <w:t xml:space="preserve"> </w:t>
      </w:r>
      <w:r w:rsidRPr="00E14A58">
        <w:t>and</w:t>
      </w:r>
      <w:r>
        <w:t xml:space="preserve"> </w:t>
      </w:r>
      <w:r w:rsidRPr="00E14A58">
        <w:t>if</w:t>
      </w:r>
      <w:r>
        <w:t xml:space="preserve"> </w:t>
      </w:r>
      <w:r w:rsidRPr="00E14A58">
        <w:t>necessary,</w:t>
      </w:r>
      <w:r>
        <w:t xml:space="preserve"> </w:t>
      </w:r>
      <w:r w:rsidRPr="00E14A58">
        <w:t>seek</w:t>
      </w:r>
      <w:r>
        <w:t xml:space="preserve"> </w:t>
      </w:r>
      <w:r w:rsidRPr="00E14A58">
        <w:t>medical</w:t>
      </w:r>
      <w:r>
        <w:t xml:space="preserve"> </w:t>
      </w:r>
      <w:r w:rsidRPr="00E14A58">
        <w:t>care</w:t>
      </w:r>
      <w:r w:rsidRPr="00E14A58">
        <w:rPr>
          <w:rFonts w:asciiTheme="minorHAnsi" w:eastAsiaTheme="majorEastAsia" w:hAnsiTheme="minorHAnsi" w:cstheme="majorBidi"/>
        </w:rPr>
        <w:t>.</w:t>
      </w:r>
      <w:r>
        <w:rPr>
          <w:rFonts w:asciiTheme="minorHAnsi" w:eastAsiaTheme="majorEastAsia" w:hAnsiTheme="minorHAnsi" w:cstheme="majorBidi"/>
        </w:rPr>
        <w:t xml:space="preserve"> </w:t>
      </w:r>
      <w:r w:rsidRPr="00E14A58">
        <w:rPr>
          <w:rFonts w:asciiTheme="minorHAnsi" w:eastAsiaTheme="majorEastAsia" w:hAnsiTheme="minorHAnsi" w:cstheme="majorBidi"/>
        </w:rPr>
        <w:t>As</w:t>
      </w:r>
      <w:r>
        <w:rPr>
          <w:rFonts w:asciiTheme="minorHAnsi" w:eastAsiaTheme="majorEastAsia" w:hAnsiTheme="minorHAnsi" w:cstheme="majorBidi"/>
        </w:rPr>
        <w:t xml:space="preserve"> </w:t>
      </w:r>
      <w:r w:rsidRPr="00E14A58">
        <w:rPr>
          <w:rFonts w:asciiTheme="minorHAnsi" w:eastAsiaTheme="majorEastAsia" w:hAnsiTheme="minorHAnsi" w:cstheme="majorBidi"/>
        </w:rPr>
        <w:t>a</w:t>
      </w:r>
      <w:r>
        <w:rPr>
          <w:rFonts w:asciiTheme="minorHAnsi" w:eastAsiaTheme="majorEastAsia" w:hAnsiTheme="minorHAnsi" w:cstheme="majorBidi"/>
        </w:rPr>
        <w:t xml:space="preserve"> </w:t>
      </w:r>
      <w:r w:rsidRPr="00E14A58">
        <w:rPr>
          <w:rFonts w:asciiTheme="minorHAnsi" w:eastAsiaTheme="majorEastAsia" w:hAnsiTheme="minorHAnsi" w:cstheme="majorBidi"/>
        </w:rPr>
        <w:t>precaution,</w:t>
      </w:r>
      <w:r>
        <w:rPr>
          <w:rFonts w:asciiTheme="minorHAnsi" w:eastAsiaTheme="majorEastAsia" w:hAnsiTheme="minorHAnsi" w:cstheme="majorBidi"/>
        </w:rPr>
        <w:t xml:space="preserve"> </w:t>
      </w:r>
      <w:r w:rsidRPr="00E14A58">
        <w:rPr>
          <w:rFonts w:asciiTheme="minorHAnsi" w:eastAsiaTheme="majorEastAsia" w:hAnsiTheme="minorHAnsi" w:cstheme="majorBidi"/>
        </w:rPr>
        <w:t>when</w:t>
      </w:r>
      <w:r>
        <w:rPr>
          <w:rFonts w:asciiTheme="minorHAnsi" w:eastAsiaTheme="majorEastAsia" w:hAnsiTheme="minorHAnsi" w:cstheme="majorBidi"/>
        </w:rPr>
        <w:t xml:space="preserve"> </w:t>
      </w:r>
      <w:r w:rsidRPr="00E14A58">
        <w:rPr>
          <w:rFonts w:asciiTheme="minorHAnsi" w:eastAsiaTheme="majorEastAsia" w:hAnsiTheme="minorHAnsi" w:cstheme="majorBidi"/>
        </w:rPr>
        <w:t>someone</w:t>
      </w:r>
      <w:r>
        <w:rPr>
          <w:rFonts w:asciiTheme="minorHAnsi" w:eastAsiaTheme="majorEastAsia" w:hAnsiTheme="minorHAnsi" w:cstheme="majorBidi"/>
        </w:rPr>
        <w:t xml:space="preserve"> </w:t>
      </w:r>
      <w:r w:rsidRPr="00E14A58">
        <w:rPr>
          <w:rFonts w:asciiTheme="minorHAnsi" w:eastAsiaTheme="majorEastAsia" w:hAnsiTheme="minorHAnsi" w:cstheme="majorBidi"/>
        </w:rPr>
        <w:t>is</w:t>
      </w:r>
      <w:r>
        <w:rPr>
          <w:rFonts w:asciiTheme="minorHAnsi" w:eastAsiaTheme="majorEastAsia" w:hAnsiTheme="minorHAnsi" w:cstheme="majorBidi"/>
        </w:rPr>
        <w:t xml:space="preserve"> </w:t>
      </w:r>
      <w:r w:rsidRPr="00E14A58">
        <w:rPr>
          <w:rFonts w:asciiTheme="minorHAnsi" w:eastAsiaTheme="majorEastAsia" w:hAnsiTheme="minorHAnsi" w:cstheme="majorBidi"/>
        </w:rPr>
        <w:t>moderately</w:t>
      </w:r>
      <w:r>
        <w:rPr>
          <w:rFonts w:asciiTheme="minorHAnsi" w:eastAsiaTheme="majorEastAsia" w:hAnsiTheme="minorHAnsi" w:cstheme="majorBidi"/>
        </w:rPr>
        <w:t xml:space="preserve"> </w:t>
      </w:r>
      <w:r w:rsidRPr="00E14A58">
        <w:rPr>
          <w:rFonts w:asciiTheme="minorHAnsi" w:eastAsiaTheme="majorEastAsia" w:hAnsiTheme="minorHAnsi" w:cstheme="majorBidi"/>
        </w:rPr>
        <w:t>to</w:t>
      </w:r>
      <w:r>
        <w:rPr>
          <w:rFonts w:asciiTheme="minorHAnsi" w:eastAsiaTheme="majorEastAsia" w:hAnsiTheme="minorHAnsi" w:cstheme="majorBidi"/>
        </w:rPr>
        <w:t xml:space="preserve"> </w:t>
      </w:r>
      <w:r w:rsidRPr="00E14A58">
        <w:rPr>
          <w:rFonts w:asciiTheme="minorHAnsi" w:eastAsiaTheme="majorEastAsia" w:hAnsiTheme="minorHAnsi" w:cstheme="majorBidi"/>
        </w:rPr>
        <w:t>severely</w:t>
      </w:r>
      <w:r>
        <w:rPr>
          <w:rFonts w:asciiTheme="minorHAnsi" w:eastAsiaTheme="majorEastAsia" w:hAnsiTheme="minorHAnsi" w:cstheme="majorBidi"/>
        </w:rPr>
        <w:t xml:space="preserve"> </w:t>
      </w:r>
      <w:r w:rsidRPr="00E14A58">
        <w:rPr>
          <w:rFonts w:asciiTheme="minorHAnsi" w:eastAsiaTheme="majorEastAsia" w:hAnsiTheme="minorHAnsi" w:cstheme="majorBidi"/>
        </w:rPr>
        <w:t>ill,</w:t>
      </w:r>
      <w:r>
        <w:rPr>
          <w:rFonts w:asciiTheme="minorHAnsi" w:eastAsiaTheme="majorEastAsia" w:hAnsiTheme="minorHAnsi" w:cstheme="majorBidi"/>
        </w:rPr>
        <w:t xml:space="preserve"> </w:t>
      </w:r>
      <w:r w:rsidRPr="00E14A58">
        <w:rPr>
          <w:rFonts w:asciiTheme="minorHAnsi" w:eastAsiaTheme="majorEastAsia" w:hAnsiTheme="minorHAnsi" w:cstheme="majorBidi"/>
        </w:rPr>
        <w:t>all</w:t>
      </w:r>
      <w:r>
        <w:rPr>
          <w:rFonts w:asciiTheme="minorHAnsi" w:eastAsiaTheme="majorEastAsia" w:hAnsiTheme="minorHAnsi" w:cstheme="majorBidi"/>
        </w:rPr>
        <w:t xml:space="preserve"> </w:t>
      </w:r>
      <w:r w:rsidRPr="00E14A58">
        <w:rPr>
          <w:rFonts w:asciiTheme="minorHAnsi" w:eastAsiaTheme="majorEastAsia" w:hAnsiTheme="minorHAnsi" w:cstheme="majorBidi"/>
        </w:rPr>
        <w:t>vaccines</w:t>
      </w:r>
      <w:r>
        <w:rPr>
          <w:rFonts w:asciiTheme="minorHAnsi" w:eastAsiaTheme="majorEastAsia" w:hAnsiTheme="minorHAnsi" w:cstheme="majorBidi"/>
        </w:rPr>
        <w:t xml:space="preserve"> </w:t>
      </w:r>
      <w:r w:rsidRPr="00E14A58">
        <w:rPr>
          <w:rFonts w:asciiTheme="minorHAnsi" w:eastAsiaTheme="majorEastAsia" w:hAnsiTheme="minorHAnsi" w:cstheme="majorBidi"/>
        </w:rPr>
        <w:t>should</w:t>
      </w:r>
      <w:r>
        <w:rPr>
          <w:rFonts w:asciiTheme="minorHAnsi" w:eastAsiaTheme="majorEastAsia" w:hAnsiTheme="minorHAnsi" w:cstheme="majorBidi"/>
        </w:rPr>
        <w:t xml:space="preserve"> </w:t>
      </w:r>
      <w:r w:rsidRPr="00E14A58">
        <w:rPr>
          <w:rFonts w:asciiTheme="minorHAnsi" w:eastAsiaTheme="majorEastAsia" w:hAnsiTheme="minorHAnsi" w:cstheme="majorBidi"/>
        </w:rPr>
        <w:t>be</w:t>
      </w:r>
      <w:r>
        <w:rPr>
          <w:rFonts w:asciiTheme="minorHAnsi" w:eastAsiaTheme="majorEastAsia" w:hAnsiTheme="minorHAnsi" w:cstheme="majorBidi"/>
        </w:rPr>
        <w:t xml:space="preserve"> </w:t>
      </w:r>
      <w:r w:rsidRPr="00E14A58">
        <w:rPr>
          <w:rFonts w:asciiTheme="minorHAnsi" w:eastAsiaTheme="majorEastAsia" w:hAnsiTheme="minorHAnsi" w:cstheme="majorBidi"/>
        </w:rPr>
        <w:t>delayed</w:t>
      </w:r>
      <w:r>
        <w:rPr>
          <w:rFonts w:asciiTheme="minorHAnsi" w:eastAsiaTheme="majorEastAsia" w:hAnsiTheme="minorHAnsi" w:cstheme="majorBidi"/>
        </w:rPr>
        <w:t xml:space="preserve"> </w:t>
      </w:r>
      <w:r w:rsidRPr="00E14A58">
        <w:rPr>
          <w:rFonts w:asciiTheme="minorHAnsi" w:eastAsiaTheme="majorEastAsia" w:hAnsiTheme="minorHAnsi" w:cstheme="majorBidi"/>
        </w:rPr>
        <w:t>until</w:t>
      </w:r>
      <w:r>
        <w:rPr>
          <w:rFonts w:asciiTheme="minorHAnsi" w:eastAsiaTheme="majorEastAsia" w:hAnsiTheme="minorHAnsi" w:cstheme="majorBidi"/>
        </w:rPr>
        <w:t xml:space="preserve"> </w:t>
      </w:r>
      <w:r w:rsidRPr="00E14A58">
        <w:rPr>
          <w:rFonts w:asciiTheme="minorHAnsi" w:eastAsiaTheme="majorEastAsia" w:hAnsiTheme="minorHAnsi" w:cstheme="majorBidi"/>
        </w:rPr>
        <w:t>the</w:t>
      </w:r>
      <w:r>
        <w:rPr>
          <w:rFonts w:asciiTheme="minorHAnsi" w:eastAsiaTheme="majorEastAsia" w:hAnsiTheme="minorHAnsi" w:cstheme="majorBidi"/>
        </w:rPr>
        <w:t xml:space="preserve"> </w:t>
      </w:r>
      <w:r w:rsidRPr="00E14A58">
        <w:rPr>
          <w:rFonts w:asciiTheme="minorHAnsi" w:eastAsiaTheme="majorEastAsia" w:hAnsiTheme="minorHAnsi" w:cstheme="majorBidi"/>
        </w:rPr>
        <w:t>illness</w:t>
      </w:r>
      <w:r>
        <w:rPr>
          <w:rFonts w:asciiTheme="minorHAnsi" w:eastAsiaTheme="majorEastAsia" w:hAnsiTheme="minorHAnsi" w:cstheme="majorBidi"/>
        </w:rPr>
        <w:t xml:space="preserve"> </w:t>
      </w:r>
      <w:r w:rsidRPr="00E14A58">
        <w:rPr>
          <w:rFonts w:asciiTheme="minorHAnsi" w:eastAsiaTheme="majorEastAsia" w:hAnsiTheme="minorHAnsi" w:cstheme="majorBidi"/>
        </w:rPr>
        <w:t>has</w:t>
      </w:r>
      <w:r>
        <w:rPr>
          <w:rFonts w:asciiTheme="minorHAnsi" w:eastAsiaTheme="majorEastAsia" w:hAnsiTheme="minorHAnsi" w:cstheme="majorBidi"/>
        </w:rPr>
        <w:t xml:space="preserve"> </w:t>
      </w:r>
      <w:r w:rsidRPr="00E14A58">
        <w:rPr>
          <w:rFonts w:asciiTheme="minorHAnsi" w:eastAsiaTheme="majorEastAsia" w:hAnsiTheme="minorHAnsi" w:cstheme="majorBidi"/>
        </w:rPr>
        <w:t>improved.</w:t>
      </w:r>
      <w:r>
        <w:rPr>
          <w:rFonts w:asciiTheme="minorHAnsi" w:eastAsiaTheme="majorEastAsia" w:hAnsiTheme="minorHAnsi" w:cstheme="majorBidi"/>
        </w:rPr>
        <w:t xml:space="preserve"> </w:t>
      </w:r>
      <w:r w:rsidRPr="00E14A58">
        <w:rPr>
          <w:rFonts w:asciiTheme="minorHAnsi" w:eastAsiaTheme="majorEastAsia" w:hAnsiTheme="minorHAnsi" w:cstheme="majorBidi"/>
        </w:rPr>
        <w:t>A</w:t>
      </w:r>
      <w:r>
        <w:rPr>
          <w:rFonts w:asciiTheme="minorHAnsi" w:eastAsiaTheme="majorEastAsia" w:hAnsiTheme="minorHAnsi" w:cstheme="majorBidi"/>
        </w:rPr>
        <w:t xml:space="preserve"> </w:t>
      </w:r>
      <w:r w:rsidRPr="00E14A58">
        <w:rPr>
          <w:rFonts w:asciiTheme="minorHAnsi" w:eastAsiaTheme="majorEastAsia" w:hAnsiTheme="minorHAnsi" w:cstheme="majorBidi"/>
        </w:rPr>
        <w:t>person</w:t>
      </w:r>
      <w:r>
        <w:rPr>
          <w:rFonts w:asciiTheme="minorHAnsi" w:eastAsiaTheme="majorEastAsia" w:hAnsiTheme="minorHAnsi" w:cstheme="majorBidi"/>
        </w:rPr>
        <w:t xml:space="preserve"> </w:t>
      </w:r>
      <w:r w:rsidRPr="00E14A58">
        <w:rPr>
          <w:rFonts w:asciiTheme="minorHAnsi" w:eastAsiaTheme="majorEastAsia" w:hAnsiTheme="minorHAnsi" w:cstheme="majorBidi"/>
        </w:rPr>
        <w:t>who</w:t>
      </w:r>
      <w:r>
        <w:rPr>
          <w:rFonts w:asciiTheme="minorHAnsi" w:eastAsiaTheme="majorEastAsia" w:hAnsiTheme="minorHAnsi" w:cstheme="majorBidi"/>
        </w:rPr>
        <w:t xml:space="preserve"> </w:t>
      </w:r>
      <w:r w:rsidRPr="00E14A58">
        <w:rPr>
          <w:rFonts w:asciiTheme="minorHAnsi" w:eastAsiaTheme="majorEastAsia" w:hAnsiTheme="minorHAnsi" w:cstheme="majorBidi"/>
        </w:rPr>
        <w:t>is</w:t>
      </w:r>
      <w:r>
        <w:rPr>
          <w:rFonts w:asciiTheme="minorHAnsi" w:eastAsiaTheme="majorEastAsia" w:hAnsiTheme="minorHAnsi" w:cstheme="majorBidi"/>
        </w:rPr>
        <w:t xml:space="preserve"> </w:t>
      </w:r>
      <w:r w:rsidRPr="00E14A58">
        <w:rPr>
          <w:rFonts w:asciiTheme="minorHAnsi" w:eastAsiaTheme="majorEastAsia" w:hAnsiTheme="minorHAnsi" w:cstheme="majorBidi"/>
        </w:rPr>
        <w:t>mildly</w:t>
      </w:r>
      <w:r>
        <w:rPr>
          <w:rFonts w:asciiTheme="minorHAnsi" w:eastAsiaTheme="majorEastAsia" w:hAnsiTheme="minorHAnsi" w:cstheme="majorBidi"/>
        </w:rPr>
        <w:t xml:space="preserve"> </w:t>
      </w:r>
      <w:r w:rsidRPr="00E14A58">
        <w:rPr>
          <w:rFonts w:asciiTheme="minorHAnsi" w:eastAsiaTheme="majorEastAsia" w:hAnsiTheme="minorHAnsi" w:cstheme="majorBidi"/>
        </w:rPr>
        <w:t>ill</w:t>
      </w:r>
      <w:r>
        <w:rPr>
          <w:rFonts w:asciiTheme="minorHAnsi" w:eastAsiaTheme="majorEastAsia" w:hAnsiTheme="minorHAnsi" w:cstheme="majorBidi"/>
        </w:rPr>
        <w:t xml:space="preserve"> </w:t>
      </w:r>
      <w:r w:rsidRPr="00E14A58">
        <w:rPr>
          <w:rFonts w:asciiTheme="minorHAnsi" w:eastAsiaTheme="majorEastAsia" w:hAnsiTheme="minorHAnsi" w:cstheme="majorBidi"/>
        </w:rPr>
        <w:t>(e.g.,</w:t>
      </w:r>
      <w:r>
        <w:rPr>
          <w:rFonts w:asciiTheme="minorHAnsi" w:eastAsiaTheme="majorEastAsia" w:hAnsiTheme="minorHAnsi" w:cstheme="majorBidi"/>
        </w:rPr>
        <w:t xml:space="preserve"> </w:t>
      </w:r>
      <w:r w:rsidRPr="00E14A58">
        <w:rPr>
          <w:rFonts w:asciiTheme="minorHAnsi" w:eastAsiaTheme="majorEastAsia" w:hAnsiTheme="minorHAnsi" w:cstheme="majorBidi"/>
        </w:rPr>
        <w:t>diarrhea,</w:t>
      </w:r>
      <w:r>
        <w:rPr>
          <w:rFonts w:asciiTheme="minorHAnsi" w:eastAsiaTheme="majorEastAsia" w:hAnsiTheme="minorHAnsi" w:cstheme="majorBidi"/>
        </w:rPr>
        <w:t xml:space="preserve"> </w:t>
      </w:r>
      <w:r w:rsidRPr="00E14A58">
        <w:rPr>
          <w:rFonts w:asciiTheme="minorHAnsi" w:eastAsiaTheme="majorEastAsia" w:hAnsiTheme="minorHAnsi" w:cstheme="majorBidi"/>
        </w:rPr>
        <w:t>upper</w:t>
      </w:r>
      <w:r>
        <w:rPr>
          <w:rFonts w:asciiTheme="minorHAnsi" w:eastAsiaTheme="majorEastAsia" w:hAnsiTheme="minorHAnsi" w:cstheme="majorBidi"/>
        </w:rPr>
        <w:t xml:space="preserve"> </w:t>
      </w:r>
      <w:r w:rsidRPr="00E14A58">
        <w:rPr>
          <w:rFonts w:asciiTheme="minorHAnsi" w:eastAsiaTheme="majorEastAsia" w:hAnsiTheme="minorHAnsi" w:cstheme="majorBidi"/>
        </w:rPr>
        <w:t>respiratory</w:t>
      </w:r>
      <w:r>
        <w:rPr>
          <w:rFonts w:asciiTheme="minorHAnsi" w:eastAsiaTheme="majorEastAsia" w:hAnsiTheme="minorHAnsi" w:cstheme="majorBidi"/>
        </w:rPr>
        <w:t xml:space="preserve"> </w:t>
      </w:r>
      <w:r w:rsidRPr="00E14A58">
        <w:rPr>
          <w:rFonts w:asciiTheme="minorHAnsi" w:eastAsiaTheme="majorEastAsia" w:hAnsiTheme="minorHAnsi" w:cstheme="majorBidi"/>
        </w:rPr>
        <w:t>infection,</w:t>
      </w:r>
      <w:r>
        <w:rPr>
          <w:rFonts w:asciiTheme="minorHAnsi" w:eastAsiaTheme="majorEastAsia" w:hAnsiTheme="minorHAnsi" w:cstheme="majorBidi"/>
        </w:rPr>
        <w:t xml:space="preserve"> </w:t>
      </w:r>
      <w:r w:rsidRPr="00E14A58">
        <w:rPr>
          <w:rFonts w:asciiTheme="minorHAnsi" w:eastAsiaTheme="majorEastAsia" w:hAnsiTheme="minorHAnsi" w:cstheme="majorBidi"/>
        </w:rPr>
        <w:t>etc.),</w:t>
      </w:r>
      <w:r>
        <w:rPr>
          <w:rFonts w:asciiTheme="minorHAnsi" w:eastAsiaTheme="majorEastAsia" w:hAnsiTheme="minorHAnsi" w:cstheme="majorBidi"/>
        </w:rPr>
        <w:t xml:space="preserve"> </w:t>
      </w:r>
      <w:r w:rsidRPr="00E14A58">
        <w:t>can</w:t>
      </w:r>
      <w:r>
        <w:t xml:space="preserve"> </w:t>
      </w:r>
      <w:r w:rsidRPr="00E14A58">
        <w:t>still</w:t>
      </w:r>
      <w:r>
        <w:t xml:space="preserve"> </w:t>
      </w:r>
      <w:r w:rsidRPr="00E14A58">
        <w:t>receive</w:t>
      </w:r>
      <w:r>
        <w:t xml:space="preserve"> </w:t>
      </w:r>
      <w:r w:rsidRPr="00E14A58">
        <w:t>a</w:t>
      </w:r>
      <w:r>
        <w:t xml:space="preserve"> </w:t>
      </w:r>
      <w:r w:rsidRPr="00E14A58">
        <w:t>vaccine,</w:t>
      </w:r>
      <w:r>
        <w:t xml:space="preserve"> </w:t>
      </w:r>
      <w:r w:rsidRPr="00E14A58">
        <w:t>including</w:t>
      </w:r>
      <w:r>
        <w:t xml:space="preserve"> </w:t>
      </w:r>
      <w:r w:rsidRPr="00E14A58">
        <w:t>people</w:t>
      </w:r>
      <w:r>
        <w:t xml:space="preserve"> </w:t>
      </w:r>
      <w:r w:rsidRPr="00E14A58">
        <w:t>who</w:t>
      </w:r>
      <w:r>
        <w:t xml:space="preserve"> </w:t>
      </w:r>
      <w:r w:rsidRPr="00E14A58">
        <w:t>are</w:t>
      </w:r>
      <w:r>
        <w:t xml:space="preserve"> </w:t>
      </w:r>
      <w:r w:rsidRPr="00E14A58">
        <w:t>taking</w:t>
      </w:r>
      <w:r>
        <w:t xml:space="preserve"> </w:t>
      </w:r>
      <w:r w:rsidRPr="00E14A58">
        <w:t>an</w:t>
      </w:r>
      <w:r>
        <w:t xml:space="preserve"> </w:t>
      </w:r>
      <w:r w:rsidRPr="00E14A58">
        <w:t>antibiotic.</w:t>
      </w:r>
    </w:p>
    <w:p w14:paraId="171DF54D" w14:textId="4AB9DE73" w:rsidR="00825510" w:rsidRPr="00E14A58" w:rsidRDefault="00825510" w:rsidP="00825510">
      <w:pPr>
        <w:rPr>
          <w:rFonts w:cstheme="minorHAnsi"/>
          <w:b/>
        </w:rPr>
      </w:pPr>
      <w:r w:rsidRPr="00E14A58">
        <w:t>People</w:t>
      </w:r>
      <w:r>
        <w:t xml:space="preserve"> </w:t>
      </w:r>
      <w:r w:rsidRPr="00E14A58">
        <w:t>should</w:t>
      </w:r>
      <w:r>
        <w:t xml:space="preserve"> </w:t>
      </w:r>
      <w:r w:rsidRPr="00E14A58">
        <w:t>be</w:t>
      </w:r>
      <w:r>
        <w:t xml:space="preserve"> </w:t>
      </w:r>
      <w:r w:rsidRPr="00E14A58">
        <w:t>offered</w:t>
      </w:r>
      <w:r>
        <w:t xml:space="preserve"> </w:t>
      </w:r>
      <w:r w:rsidRPr="00E14A58">
        <w:t>vaccination</w:t>
      </w:r>
      <w:r>
        <w:t xml:space="preserve"> </w:t>
      </w:r>
      <w:r w:rsidRPr="00E14A58">
        <w:t>regardless</w:t>
      </w:r>
      <w:r>
        <w:t xml:space="preserve"> </w:t>
      </w:r>
      <w:r w:rsidRPr="00E14A58">
        <w:t>of</w:t>
      </w:r>
      <w:r>
        <w:t xml:space="preserve"> </w:t>
      </w:r>
      <w:r w:rsidRPr="00E14A58">
        <w:t>their</w:t>
      </w:r>
      <w:r>
        <w:t xml:space="preserve"> </w:t>
      </w:r>
      <w:r w:rsidRPr="00E14A58">
        <w:t>history</w:t>
      </w:r>
      <w:r>
        <w:t xml:space="preserve"> </w:t>
      </w:r>
      <w:r w:rsidRPr="00E14A58">
        <w:t>of</w:t>
      </w:r>
      <w:r>
        <w:t xml:space="preserve"> </w:t>
      </w:r>
      <w:r w:rsidRPr="00E14A58">
        <w:t>symptomatic</w:t>
      </w:r>
      <w:r>
        <w:t xml:space="preserve"> </w:t>
      </w:r>
      <w:r w:rsidRPr="00E14A58">
        <w:t>or</w:t>
      </w:r>
      <w:r>
        <w:t xml:space="preserve"> </w:t>
      </w:r>
      <w:r w:rsidRPr="00E14A58">
        <w:t>asymptomatic</w:t>
      </w:r>
      <w:r>
        <w:t xml:space="preserve"> COVID</w:t>
      </w:r>
      <w:r w:rsidRPr="00E14A58">
        <w:t>-19</w:t>
      </w:r>
      <w:r>
        <w:t xml:space="preserve"> </w:t>
      </w:r>
      <w:r w:rsidRPr="00E14A58">
        <w:t>infection,</w:t>
      </w:r>
      <w:r>
        <w:t xml:space="preserve"> </w:t>
      </w:r>
      <w:r w:rsidRPr="00E14A58">
        <w:t>including</w:t>
      </w:r>
      <w:r>
        <w:t xml:space="preserve"> </w:t>
      </w:r>
      <w:r w:rsidRPr="00E14A58">
        <w:t>people</w:t>
      </w:r>
      <w:r>
        <w:t xml:space="preserve"> </w:t>
      </w:r>
      <w:r w:rsidRPr="00E14A58">
        <w:t>with</w:t>
      </w:r>
      <w:r>
        <w:t xml:space="preserve"> </w:t>
      </w:r>
      <w:r w:rsidRPr="00E14A58">
        <w:t>prolonged</w:t>
      </w:r>
      <w:r>
        <w:t xml:space="preserve"> </w:t>
      </w:r>
      <w:r w:rsidRPr="00E14A58">
        <w:t>post-COVID-19</w:t>
      </w:r>
      <w:r>
        <w:t xml:space="preserve"> </w:t>
      </w:r>
      <w:r w:rsidRPr="00E14A58">
        <w:t>symptoms.</w:t>
      </w:r>
      <w:r>
        <w:t xml:space="preserve"> </w:t>
      </w:r>
      <w:r w:rsidRPr="00E14A58">
        <w:t>Vaccination</w:t>
      </w:r>
      <w:r>
        <w:t xml:space="preserve"> </w:t>
      </w:r>
      <w:r w:rsidRPr="00E14A58">
        <w:t>of</w:t>
      </w:r>
      <w:r>
        <w:t xml:space="preserve"> </w:t>
      </w:r>
      <w:r w:rsidRPr="00E14A58">
        <w:t>people</w:t>
      </w:r>
      <w:r>
        <w:t xml:space="preserve"> </w:t>
      </w:r>
      <w:r w:rsidRPr="00E14A58">
        <w:t>with</w:t>
      </w:r>
      <w:r>
        <w:t xml:space="preserve"> </w:t>
      </w:r>
      <w:r w:rsidRPr="00E14A58">
        <w:t>known</w:t>
      </w:r>
      <w:r>
        <w:t xml:space="preserve"> </w:t>
      </w:r>
      <w:r w:rsidRPr="00E14A58">
        <w:t>current</w:t>
      </w:r>
      <w:r>
        <w:t xml:space="preserve"> </w:t>
      </w:r>
      <w:r w:rsidRPr="00E14A58">
        <w:t>COVID-19</w:t>
      </w:r>
      <w:r>
        <w:t xml:space="preserve"> </w:t>
      </w:r>
      <w:r w:rsidRPr="00E14A58">
        <w:t>infection</w:t>
      </w:r>
      <w:r>
        <w:t xml:space="preserve"> </w:t>
      </w:r>
      <w:r w:rsidRPr="00E14A58">
        <w:t>should</w:t>
      </w:r>
      <w:r>
        <w:t xml:space="preserve"> </w:t>
      </w:r>
      <w:r w:rsidRPr="00E14A58">
        <w:t>be</w:t>
      </w:r>
      <w:r>
        <w:t xml:space="preserve"> </w:t>
      </w:r>
      <w:r w:rsidRPr="00E14A58">
        <w:t>deferred</w:t>
      </w:r>
      <w:r>
        <w:t xml:space="preserve"> </w:t>
      </w:r>
      <w:r w:rsidRPr="00E14A58">
        <w:t>until</w:t>
      </w:r>
      <w:r>
        <w:t xml:space="preserve"> at least </w:t>
      </w:r>
      <w:r w:rsidRPr="00E14A58">
        <w:t>the</w:t>
      </w:r>
      <w:r>
        <w:t xml:space="preserve"> </w:t>
      </w:r>
      <w:r w:rsidRPr="00E14A58">
        <w:t>person</w:t>
      </w:r>
      <w:r>
        <w:t xml:space="preserve"> </w:t>
      </w:r>
      <w:r w:rsidRPr="00E14A58">
        <w:t>has</w:t>
      </w:r>
      <w:r>
        <w:t xml:space="preserve"> </w:t>
      </w:r>
      <w:r w:rsidRPr="00E14A58">
        <w:t>recovered</w:t>
      </w:r>
      <w:r>
        <w:t xml:space="preserve"> </w:t>
      </w:r>
      <w:r w:rsidRPr="00E14A58">
        <w:t>from</w:t>
      </w:r>
      <w:r>
        <w:t xml:space="preserve"> </w:t>
      </w:r>
      <w:r w:rsidRPr="00E14A58">
        <w:t>the</w:t>
      </w:r>
      <w:r>
        <w:t xml:space="preserve"> </w:t>
      </w:r>
      <w:r w:rsidRPr="00E14A58">
        <w:t>acute</w:t>
      </w:r>
      <w:r>
        <w:t xml:space="preserve"> </w:t>
      </w:r>
      <w:r w:rsidRPr="00E14A58">
        <w:t>illness</w:t>
      </w:r>
      <w:r>
        <w:t xml:space="preserve"> </w:t>
      </w:r>
      <w:r w:rsidRPr="00E14A58">
        <w:t>(if</w:t>
      </w:r>
      <w:r>
        <w:t xml:space="preserve"> </w:t>
      </w:r>
      <w:r w:rsidRPr="00E14A58">
        <w:t>the</w:t>
      </w:r>
      <w:r>
        <w:t xml:space="preserve"> </w:t>
      </w:r>
      <w:r w:rsidRPr="00E14A58">
        <w:t>person</w:t>
      </w:r>
      <w:r>
        <w:t xml:space="preserve"> </w:t>
      </w:r>
      <w:r w:rsidRPr="00E14A58">
        <w:t>had</w:t>
      </w:r>
      <w:r>
        <w:t xml:space="preserve"> </w:t>
      </w:r>
      <w:r w:rsidRPr="00E14A58">
        <w:t>symptoms)</w:t>
      </w:r>
      <w:r>
        <w:t xml:space="preserve"> </w:t>
      </w:r>
      <w:r w:rsidRPr="00E14A58">
        <w:t>and</w:t>
      </w:r>
      <w:r>
        <w:t xml:space="preserve"> </w:t>
      </w:r>
      <w:r w:rsidRPr="00E14A58">
        <w:t>they</w:t>
      </w:r>
      <w:r>
        <w:t xml:space="preserve"> </w:t>
      </w:r>
      <w:r w:rsidRPr="00E14A58">
        <w:t>have</w:t>
      </w:r>
      <w:r>
        <w:t xml:space="preserve"> </w:t>
      </w:r>
      <w:r w:rsidRPr="00E14A58">
        <w:t>met</w:t>
      </w:r>
      <w:r>
        <w:t xml:space="preserve"> </w:t>
      </w:r>
      <w:r w:rsidRPr="00E14A58">
        <w:t>criteria</w:t>
      </w:r>
      <w:r>
        <w:t xml:space="preserve"> </w:t>
      </w:r>
      <w:r w:rsidRPr="00E14A58">
        <w:t>to</w:t>
      </w:r>
      <w:r>
        <w:t xml:space="preserve"> </w:t>
      </w:r>
      <w:r w:rsidRPr="00E14A58">
        <w:t>discontinue</w:t>
      </w:r>
      <w:r>
        <w:t xml:space="preserve"> </w:t>
      </w:r>
      <w:r w:rsidRPr="00E14A58">
        <w:t>isolation.</w:t>
      </w:r>
      <w:r>
        <w:t xml:space="preserve"> </w:t>
      </w:r>
      <w:r w:rsidRPr="00E14A58">
        <w:t>This</w:t>
      </w:r>
      <w:r>
        <w:t xml:space="preserve"> </w:t>
      </w:r>
      <w:r w:rsidRPr="00E14A58">
        <w:t>recommendation</w:t>
      </w:r>
      <w:r>
        <w:t xml:space="preserve"> </w:t>
      </w:r>
      <w:r w:rsidRPr="00E14A58">
        <w:t>applies</w:t>
      </w:r>
      <w:r>
        <w:t xml:space="preserve"> </w:t>
      </w:r>
      <w:r w:rsidRPr="00E14A58">
        <w:t>to</w:t>
      </w:r>
      <w:r>
        <w:t xml:space="preserve"> </w:t>
      </w:r>
      <w:r w:rsidRPr="00E14A58">
        <w:t>people</w:t>
      </w:r>
      <w:r>
        <w:t xml:space="preserve"> </w:t>
      </w:r>
      <w:r w:rsidRPr="00E14A58">
        <w:t>who</w:t>
      </w:r>
      <w:r>
        <w:t xml:space="preserve"> </w:t>
      </w:r>
      <w:r w:rsidRPr="00E14A58">
        <w:t>experience</w:t>
      </w:r>
      <w:r>
        <w:t xml:space="preserve"> </w:t>
      </w:r>
      <w:r w:rsidRPr="00E14A58">
        <w:t>COVID-19</w:t>
      </w:r>
      <w:r>
        <w:t xml:space="preserve"> </w:t>
      </w:r>
      <w:r w:rsidRPr="00E14A58">
        <w:t>infection</w:t>
      </w:r>
      <w:r>
        <w:t xml:space="preserve"> </w:t>
      </w:r>
      <w:r w:rsidRPr="00E14A58">
        <w:t>before</w:t>
      </w:r>
      <w:r>
        <w:t xml:space="preserve"> </w:t>
      </w:r>
      <w:r w:rsidRPr="00E14A58">
        <w:t>receiving</w:t>
      </w:r>
      <w:r>
        <w:t xml:space="preserve"> </w:t>
      </w:r>
      <w:r w:rsidRPr="00E14A58">
        <w:t>any</w:t>
      </w:r>
      <w:r>
        <w:t xml:space="preserve"> COVID-19 </w:t>
      </w:r>
      <w:r w:rsidRPr="00E14A58">
        <w:t>vaccine</w:t>
      </w:r>
      <w:r>
        <w:t xml:space="preserve"> </w:t>
      </w:r>
      <w:r w:rsidRPr="00E14A58">
        <w:t>dose</w:t>
      </w:r>
      <w:r w:rsidRPr="00DC28F4">
        <w:t>.</w:t>
      </w:r>
      <w:r>
        <w:t xml:space="preserve"> For details, including additional information on delaying </w:t>
      </w:r>
      <w:r w:rsidR="00480AD6">
        <w:rPr>
          <w:lang w:val="en-US"/>
        </w:rPr>
        <w:t>vaccine</w:t>
      </w:r>
      <w:r>
        <w:t xml:space="preserve"> doses, refer to the following section of CDC</w:t>
      </w:r>
      <w:r>
        <w:t>’</w:t>
      </w:r>
      <w:r>
        <w:t xml:space="preserve">s Interim Clinical Considerations: COVID-19 vaccination and SARS-CoV-2 </w:t>
      </w:r>
      <w:r w:rsidRPr="00E14A58">
        <w:t>infection.</w:t>
      </w:r>
    </w:p>
    <w:p w14:paraId="735848A3" w14:textId="77777777" w:rsidR="00825510" w:rsidRPr="00E14A58" w:rsidRDefault="00825510" w:rsidP="00825510">
      <w:pPr>
        <w:pStyle w:val="Heading3"/>
        <w:rPr>
          <w:b w:val="0"/>
          <w:bCs/>
        </w:rPr>
      </w:pPr>
      <w:r w:rsidRPr="00E14A58">
        <w:t>Have</w:t>
      </w:r>
      <w:r>
        <w:t xml:space="preserve"> </w:t>
      </w:r>
      <w:r w:rsidRPr="00E14A58">
        <w:t>a</w:t>
      </w:r>
      <w:r>
        <w:t xml:space="preserve"> </w:t>
      </w:r>
      <w:r w:rsidRPr="00E14A58">
        <w:t>history</w:t>
      </w:r>
      <w:r>
        <w:t xml:space="preserve"> </w:t>
      </w:r>
      <w:r w:rsidRPr="00E14A58">
        <w:t>of</w:t>
      </w:r>
      <w:r>
        <w:t xml:space="preserve"> </w:t>
      </w:r>
      <w:r w:rsidRPr="00E14A58">
        <w:t>Multisystem</w:t>
      </w:r>
      <w:r>
        <w:t xml:space="preserve"> </w:t>
      </w:r>
      <w:r w:rsidRPr="00E14A58">
        <w:t>Inflammatory</w:t>
      </w:r>
      <w:r>
        <w:t xml:space="preserve"> </w:t>
      </w:r>
      <w:r w:rsidRPr="00E14A58">
        <w:t>Syndrome</w:t>
      </w:r>
      <w:r>
        <w:t xml:space="preserve"> </w:t>
      </w:r>
      <w:r w:rsidRPr="00E14A58">
        <w:t>after</w:t>
      </w:r>
      <w:r>
        <w:t xml:space="preserve"> </w:t>
      </w:r>
      <w:r w:rsidRPr="00E14A58">
        <w:t>SARS-CoV-2</w:t>
      </w:r>
      <w:r>
        <w:t xml:space="preserve"> </w:t>
      </w:r>
      <w:r w:rsidRPr="00E14A58">
        <w:t>infection?</w:t>
      </w:r>
    </w:p>
    <w:p w14:paraId="1CE781DD" w14:textId="77777777" w:rsidR="00825510" w:rsidRPr="004B2CE3" w:rsidRDefault="00825510" w:rsidP="00825510">
      <w:pPr>
        <w:rPr>
          <w:rFonts w:cstheme="minorHAnsi"/>
          <w:b/>
        </w:rPr>
      </w:pPr>
      <w:r w:rsidRPr="00E14A58">
        <w:t>Given</w:t>
      </w:r>
      <w:r>
        <w:t xml:space="preserve"> </w:t>
      </w:r>
      <w:r w:rsidRPr="00E14A58">
        <w:t>the</w:t>
      </w:r>
      <w:r>
        <w:t xml:space="preserve"> </w:t>
      </w:r>
      <w:r w:rsidRPr="00E14A58">
        <w:t>lack</w:t>
      </w:r>
      <w:r>
        <w:t xml:space="preserve"> </w:t>
      </w:r>
      <w:r w:rsidRPr="00E14A58">
        <w:t>of</w:t>
      </w:r>
      <w:r>
        <w:t xml:space="preserve"> </w:t>
      </w:r>
      <w:r w:rsidRPr="00E14A58">
        <w:t>data</w:t>
      </w:r>
      <w:r>
        <w:t xml:space="preserve"> </w:t>
      </w:r>
      <w:r w:rsidRPr="00E14A58">
        <w:t>on</w:t>
      </w:r>
      <w:r>
        <w:t xml:space="preserve"> </w:t>
      </w:r>
      <w:r w:rsidRPr="00E14A58">
        <w:t>the</w:t>
      </w:r>
      <w:r>
        <w:t xml:space="preserve"> </w:t>
      </w:r>
      <w:r w:rsidRPr="00E14A58">
        <w:t>safety</w:t>
      </w:r>
      <w:r>
        <w:t xml:space="preserve"> </w:t>
      </w:r>
      <w:r w:rsidRPr="00E14A58">
        <w:t>of</w:t>
      </w:r>
      <w:r>
        <w:t xml:space="preserve"> </w:t>
      </w:r>
      <w:r w:rsidRPr="00E14A58">
        <w:t>COVID-19</w:t>
      </w:r>
      <w:r>
        <w:t xml:space="preserve"> </w:t>
      </w:r>
      <w:r w:rsidRPr="00E14A58">
        <w:t>vaccines</w:t>
      </w:r>
      <w:r>
        <w:t xml:space="preserve"> </w:t>
      </w:r>
      <w:r w:rsidRPr="00E14A58">
        <w:t>in</w:t>
      </w:r>
      <w:r>
        <w:t xml:space="preserve"> </w:t>
      </w:r>
      <w:r w:rsidRPr="00E14A58">
        <w:t>people</w:t>
      </w:r>
      <w:r>
        <w:t xml:space="preserve"> </w:t>
      </w:r>
      <w:r w:rsidRPr="00E14A58">
        <w:t>with</w:t>
      </w:r>
      <w:r>
        <w:t xml:space="preserve"> </w:t>
      </w:r>
      <w:r w:rsidRPr="00E14A58">
        <w:t>a</w:t>
      </w:r>
      <w:r>
        <w:t xml:space="preserve"> </w:t>
      </w:r>
      <w:r w:rsidRPr="00E14A58">
        <w:t>history</w:t>
      </w:r>
      <w:r>
        <w:t xml:space="preserve"> </w:t>
      </w:r>
      <w:r w:rsidRPr="00E14A58">
        <w:t>of</w:t>
      </w:r>
      <w:r>
        <w:t xml:space="preserve"> </w:t>
      </w:r>
      <w:r w:rsidRPr="00E14A58">
        <w:t>MIS-C</w:t>
      </w:r>
      <w:r>
        <w:t xml:space="preserve"> </w:t>
      </w:r>
      <w:r w:rsidRPr="00E14A58">
        <w:t>and</w:t>
      </w:r>
      <w:r>
        <w:t xml:space="preserve"> </w:t>
      </w:r>
      <w:r w:rsidRPr="00E14A58">
        <w:t>MIS-A,</w:t>
      </w:r>
      <w:r>
        <w:t xml:space="preserve"> </w:t>
      </w:r>
      <w:r w:rsidRPr="00E14A58">
        <w:t>a</w:t>
      </w:r>
      <w:r>
        <w:t xml:space="preserve"> </w:t>
      </w:r>
      <w:r w:rsidRPr="00E14A58">
        <w:t>conversation</w:t>
      </w:r>
      <w:r>
        <w:t xml:space="preserve"> </w:t>
      </w:r>
      <w:r w:rsidRPr="00E14A58">
        <w:t>between</w:t>
      </w:r>
      <w:r>
        <w:t xml:space="preserve"> </w:t>
      </w:r>
      <w:r w:rsidRPr="00E14A58">
        <w:t>the</w:t>
      </w:r>
      <w:r>
        <w:t xml:space="preserve"> </w:t>
      </w:r>
      <w:r w:rsidRPr="00E14A58">
        <w:t>patient,</w:t>
      </w:r>
      <w:r>
        <w:t xml:space="preserve"> </w:t>
      </w:r>
      <w:r w:rsidRPr="00E14A58">
        <w:t>their</w:t>
      </w:r>
      <w:r>
        <w:t xml:space="preserve"> </w:t>
      </w:r>
      <w:r w:rsidRPr="00E14A58">
        <w:t>guardian(s),</w:t>
      </w:r>
      <w:r>
        <w:t xml:space="preserve"> </w:t>
      </w:r>
      <w:r w:rsidRPr="00E14A58">
        <w:t>and</w:t>
      </w:r>
      <w:r>
        <w:t xml:space="preserve"> </w:t>
      </w:r>
      <w:r w:rsidRPr="00E14A58">
        <w:t>their</w:t>
      </w:r>
      <w:r>
        <w:t xml:space="preserve"> </w:t>
      </w:r>
      <w:r w:rsidRPr="00E14A58">
        <w:t>clinical</w:t>
      </w:r>
      <w:r>
        <w:t xml:space="preserve"> </w:t>
      </w:r>
      <w:r w:rsidRPr="00E14A58">
        <w:t>team</w:t>
      </w:r>
      <w:r>
        <w:t xml:space="preserve"> </w:t>
      </w:r>
      <w:r w:rsidRPr="00E14A58">
        <w:t>or</w:t>
      </w:r>
      <w:r>
        <w:t xml:space="preserve"> </w:t>
      </w:r>
      <w:r w:rsidRPr="00E14A58">
        <w:t>a</w:t>
      </w:r>
      <w:r>
        <w:t xml:space="preserve"> </w:t>
      </w:r>
      <w:r w:rsidRPr="00E14A58">
        <w:t>specialist</w:t>
      </w:r>
      <w:r>
        <w:t xml:space="preserve"> </w:t>
      </w:r>
      <w:r w:rsidRPr="00E14A58">
        <w:t>(e.g.,</w:t>
      </w:r>
      <w:r>
        <w:t xml:space="preserve"> </w:t>
      </w:r>
      <w:r w:rsidRPr="00E14A58">
        <w:t>specialist</w:t>
      </w:r>
      <w:r>
        <w:t xml:space="preserve"> </w:t>
      </w:r>
      <w:r w:rsidRPr="00E14A58">
        <w:t>in</w:t>
      </w:r>
      <w:r>
        <w:t xml:space="preserve"> </w:t>
      </w:r>
      <w:r w:rsidRPr="00E14A58">
        <w:t>infectious</w:t>
      </w:r>
      <w:r>
        <w:t xml:space="preserve"> </w:t>
      </w:r>
      <w:r w:rsidRPr="00E14A58">
        <w:t>diseases,</w:t>
      </w:r>
      <w:r>
        <w:t xml:space="preserve"> </w:t>
      </w:r>
      <w:r w:rsidRPr="00E14A58">
        <w:t>rheumatology,</w:t>
      </w:r>
      <w:r>
        <w:t xml:space="preserve"> </w:t>
      </w:r>
      <w:r w:rsidRPr="00E14A58">
        <w:t>or</w:t>
      </w:r>
      <w:r>
        <w:t xml:space="preserve"> </w:t>
      </w:r>
      <w:r w:rsidRPr="00E14A58">
        <w:t>cardiology)</w:t>
      </w:r>
      <w:r>
        <w:t xml:space="preserve"> </w:t>
      </w:r>
      <w:r w:rsidRPr="00E14A58">
        <w:t>is</w:t>
      </w:r>
      <w:r>
        <w:t xml:space="preserve"> </w:t>
      </w:r>
      <w:r w:rsidRPr="00E14A58">
        <w:t>strongly</w:t>
      </w:r>
      <w:r>
        <w:t xml:space="preserve"> </w:t>
      </w:r>
      <w:r w:rsidRPr="00E14A58">
        <w:t>encouraged</w:t>
      </w:r>
      <w:r>
        <w:t xml:space="preserve"> </w:t>
      </w:r>
      <w:r w:rsidRPr="00E14A58">
        <w:t>to</w:t>
      </w:r>
      <w:r>
        <w:t xml:space="preserve"> </w:t>
      </w:r>
      <w:r w:rsidRPr="00E14A58">
        <w:t>assist</w:t>
      </w:r>
      <w:r>
        <w:t xml:space="preserve"> </w:t>
      </w:r>
      <w:r w:rsidRPr="00E14A58">
        <w:t>with</w:t>
      </w:r>
      <w:r>
        <w:t xml:space="preserve"> </w:t>
      </w:r>
      <w:r w:rsidRPr="00E14A58">
        <w:t>decisions</w:t>
      </w:r>
      <w:r>
        <w:t xml:space="preserve"> </w:t>
      </w:r>
      <w:r w:rsidRPr="00E14A58">
        <w:t>about</w:t>
      </w:r>
      <w:r>
        <w:t xml:space="preserve"> </w:t>
      </w:r>
      <w:r w:rsidRPr="00E14A58">
        <w:t>the</w:t>
      </w:r>
      <w:r>
        <w:t xml:space="preserve"> </w:t>
      </w:r>
      <w:r w:rsidRPr="00E14A58">
        <w:t>use</w:t>
      </w:r>
      <w:r>
        <w:t xml:space="preserve"> </w:t>
      </w:r>
      <w:r w:rsidRPr="00E14A58">
        <w:t>of</w:t>
      </w:r>
      <w:r>
        <w:t xml:space="preserve"> </w:t>
      </w:r>
      <w:r w:rsidRPr="00E14A58">
        <w:t>COVID-19</w:t>
      </w:r>
      <w:r>
        <w:t xml:space="preserve"> </w:t>
      </w:r>
      <w:r w:rsidRPr="00E14A58">
        <w:t>vaccines.</w:t>
      </w:r>
      <w:r>
        <w:t xml:space="preserve"> Additional details can be found in the following section of CDC</w:t>
      </w:r>
      <w:r>
        <w:t>’</w:t>
      </w:r>
      <w:r>
        <w:t>s Interim Clinical Considerations: COVID-19 vaccination and MIS-C and MIS-A section.</w:t>
      </w:r>
    </w:p>
    <w:p w14:paraId="786DBD72" w14:textId="77777777" w:rsidR="00825510" w:rsidRPr="00E14A58" w:rsidRDefault="00825510" w:rsidP="00825510">
      <w:pPr>
        <w:pStyle w:val="Heading3"/>
      </w:pPr>
      <w:r w:rsidRPr="00E14A58">
        <w:t>Have</w:t>
      </w:r>
      <w:r>
        <w:t xml:space="preserve"> </w:t>
      </w:r>
      <w:r w:rsidRPr="00E14A58">
        <w:t>a</w:t>
      </w:r>
      <w:r>
        <w:t xml:space="preserve"> </w:t>
      </w:r>
      <w:r w:rsidRPr="00E14A58">
        <w:t>history</w:t>
      </w:r>
      <w:r>
        <w:t xml:space="preserve"> </w:t>
      </w:r>
      <w:r w:rsidRPr="00E14A58">
        <w:t>of</w:t>
      </w:r>
      <w:r>
        <w:t xml:space="preserve"> </w:t>
      </w:r>
      <w:r w:rsidRPr="00E14A58">
        <w:t>myocarditis</w:t>
      </w:r>
      <w:r>
        <w:t xml:space="preserve"> </w:t>
      </w:r>
      <w:r w:rsidRPr="00E14A58">
        <w:t>or</w:t>
      </w:r>
      <w:r>
        <w:t xml:space="preserve"> </w:t>
      </w:r>
      <w:r w:rsidRPr="00E14A58">
        <w:t>pericarditis</w:t>
      </w:r>
      <w:r>
        <w:t xml:space="preserve"> </w:t>
      </w:r>
      <w:r w:rsidRPr="00E14A58">
        <w:t>after</w:t>
      </w:r>
      <w:r>
        <w:t xml:space="preserve"> </w:t>
      </w:r>
      <w:r w:rsidRPr="00E14A58">
        <w:t>a</w:t>
      </w:r>
      <w:r>
        <w:t xml:space="preserve"> </w:t>
      </w:r>
      <w:r w:rsidRPr="00E14A58">
        <w:t>previous</w:t>
      </w:r>
      <w:r>
        <w:t xml:space="preserve"> </w:t>
      </w:r>
      <w:r w:rsidRPr="00E14A58">
        <w:t>dose</w:t>
      </w:r>
      <w:r>
        <w:t xml:space="preserve"> </w:t>
      </w:r>
      <w:r w:rsidRPr="00E14A58">
        <w:t>of</w:t>
      </w:r>
      <w:r>
        <w:t xml:space="preserve"> Moderna, Pfizer-BioNTech</w:t>
      </w:r>
      <w:r w:rsidRPr="00675AAE">
        <w:t>,</w:t>
      </w:r>
      <w:r>
        <w:t xml:space="preserve"> or Novavax COVID-19 </w:t>
      </w:r>
      <w:r w:rsidRPr="00E14A58">
        <w:t>vaccine?</w:t>
      </w:r>
    </w:p>
    <w:p w14:paraId="2509A72A" w14:textId="77777777" w:rsidR="00825510" w:rsidRPr="00E14A58" w:rsidRDefault="00825510" w:rsidP="00825510">
      <w:r w:rsidRPr="00E14A58">
        <w:t>CDC</w:t>
      </w:r>
      <w:r>
        <w:t xml:space="preserve"> </w:t>
      </w:r>
      <w:r w:rsidRPr="00E14A58">
        <w:t>considers</w:t>
      </w:r>
      <w:r>
        <w:t xml:space="preserve"> </w:t>
      </w:r>
      <w:r w:rsidRPr="00E14A58">
        <w:t>this</w:t>
      </w:r>
      <w:r>
        <w:t xml:space="preserve"> </w:t>
      </w:r>
      <w:r w:rsidRPr="00E14A58">
        <w:t>to</w:t>
      </w:r>
      <w:r>
        <w:t xml:space="preserve"> </w:t>
      </w:r>
      <w:r w:rsidRPr="00E14A58">
        <w:t>be</w:t>
      </w:r>
      <w:r>
        <w:t xml:space="preserve"> </w:t>
      </w:r>
      <w:r w:rsidRPr="00E14A58">
        <w:t>a</w:t>
      </w:r>
      <w:r>
        <w:t xml:space="preserve"> </w:t>
      </w:r>
      <w:r w:rsidRPr="00E14A58">
        <w:t>precaution</w:t>
      </w:r>
      <w:r>
        <w:t xml:space="preserve"> </w:t>
      </w:r>
      <w:r w:rsidRPr="00E14A58">
        <w:t>to</w:t>
      </w:r>
      <w:r>
        <w:t xml:space="preserve"> </w:t>
      </w:r>
      <w:r w:rsidRPr="00E14A58">
        <w:t>vaccination</w:t>
      </w:r>
      <w:r>
        <w:t xml:space="preserve"> </w:t>
      </w:r>
      <w:r w:rsidRPr="00E14A58">
        <w:t>with</w:t>
      </w:r>
      <w:r>
        <w:t xml:space="preserve"> </w:t>
      </w:r>
      <w:r w:rsidRPr="00E14A58">
        <w:t>mRNA</w:t>
      </w:r>
      <w:r>
        <w:t xml:space="preserve"> </w:t>
      </w:r>
      <w:r w:rsidRPr="00E14A58">
        <w:t>COVID-19</w:t>
      </w:r>
      <w:r>
        <w:t xml:space="preserve"> </w:t>
      </w:r>
      <w:r w:rsidRPr="00E14A58">
        <w:t>vaccines</w:t>
      </w:r>
      <w:r>
        <w:t xml:space="preserve"> (i.e., Moderna or Pfizer-BioNTech) or Novavax COVID-19 </w:t>
      </w:r>
      <w:r w:rsidRPr="00675AAE">
        <w:t>vaccine.</w:t>
      </w:r>
      <w:r>
        <w:t xml:space="preserve"> </w:t>
      </w:r>
      <w:r w:rsidRPr="00E14A58">
        <w:t>Refer</w:t>
      </w:r>
      <w:r>
        <w:t xml:space="preserve"> </w:t>
      </w:r>
      <w:r w:rsidRPr="00E14A58">
        <w:t>to</w:t>
      </w:r>
      <w:r>
        <w:t xml:space="preserve"> </w:t>
      </w:r>
      <w:r w:rsidRPr="00E14A58">
        <w:t>their</w:t>
      </w:r>
      <w:r>
        <w:t xml:space="preserve"> </w:t>
      </w:r>
      <w:r w:rsidRPr="00E14A58">
        <w:t>primary</w:t>
      </w:r>
      <w:r>
        <w:t xml:space="preserve"> </w:t>
      </w:r>
      <w:r w:rsidRPr="00E14A58">
        <w:t>care</w:t>
      </w:r>
      <w:r>
        <w:t xml:space="preserve"> </w:t>
      </w:r>
      <w:r w:rsidRPr="00E14A58">
        <w:t>provider</w:t>
      </w:r>
      <w:r>
        <w:t xml:space="preserve"> </w:t>
      </w:r>
      <w:r w:rsidRPr="00E14A58">
        <w:t>to</w:t>
      </w:r>
      <w:r>
        <w:t xml:space="preserve"> </w:t>
      </w:r>
      <w:r w:rsidRPr="00E14A58">
        <w:t>receive</w:t>
      </w:r>
      <w:r>
        <w:t xml:space="preserve"> </w:t>
      </w:r>
      <w:r w:rsidRPr="00E14A58">
        <w:t>an</w:t>
      </w:r>
      <w:r>
        <w:t xml:space="preserve"> </w:t>
      </w:r>
      <w:r w:rsidRPr="00E14A58">
        <w:t>assessment</w:t>
      </w:r>
      <w:r>
        <w:t xml:space="preserve"> </w:t>
      </w:r>
      <w:r w:rsidRPr="00E14A58">
        <w:t>of</w:t>
      </w:r>
      <w:r>
        <w:t xml:space="preserve"> </w:t>
      </w:r>
      <w:r w:rsidRPr="00E14A58">
        <w:t>their</w:t>
      </w:r>
      <w:r>
        <w:t xml:space="preserve"> </w:t>
      </w:r>
      <w:r w:rsidRPr="00E14A58">
        <w:t>current</w:t>
      </w:r>
      <w:r>
        <w:t xml:space="preserve"> </w:t>
      </w:r>
      <w:r w:rsidRPr="00E14A58">
        <w:t>health</w:t>
      </w:r>
      <w:r>
        <w:t xml:space="preserve"> </w:t>
      </w:r>
      <w:r w:rsidRPr="00E14A58">
        <w:t>condition</w:t>
      </w:r>
      <w:r>
        <w:t xml:space="preserve"> </w:t>
      </w:r>
      <w:r w:rsidRPr="00E14A58">
        <w:t>and</w:t>
      </w:r>
      <w:r>
        <w:t xml:space="preserve"> </w:t>
      </w:r>
      <w:r w:rsidRPr="00E14A58">
        <w:t>assessment</w:t>
      </w:r>
      <w:r>
        <w:t xml:space="preserve"> </w:t>
      </w:r>
      <w:r w:rsidRPr="00E14A58">
        <w:t>of</w:t>
      </w:r>
      <w:r>
        <w:t xml:space="preserve"> </w:t>
      </w:r>
      <w:r w:rsidRPr="00E14A58">
        <w:t>individual</w:t>
      </w:r>
      <w:r>
        <w:t xml:space="preserve"> </w:t>
      </w:r>
      <w:r w:rsidRPr="00E14A58">
        <w:t>benefits</w:t>
      </w:r>
      <w:r>
        <w:t xml:space="preserve"> </w:t>
      </w:r>
      <w:r w:rsidRPr="00E14A58">
        <w:t>and</w:t>
      </w:r>
      <w:r>
        <w:t xml:space="preserve"> </w:t>
      </w:r>
      <w:r w:rsidRPr="00E14A58">
        <w:t>risks.</w:t>
      </w:r>
      <w:r>
        <w:t xml:space="preserve"> For more details, refer to the following </w:t>
      </w:r>
      <w:r w:rsidRPr="00675AAE">
        <w:t>section</w:t>
      </w:r>
      <w:r>
        <w:t xml:space="preserve"> of CDC</w:t>
      </w:r>
      <w:r>
        <w:t>’</w:t>
      </w:r>
      <w:r>
        <w:t xml:space="preserve">s Interim Clinical Considerations: </w:t>
      </w:r>
      <w:r w:rsidRPr="00675AAE">
        <w:t>COVID</w:t>
      </w:r>
      <w:r>
        <w:t>-19 vaccination and myocarditis and pericarditis.</w:t>
      </w:r>
    </w:p>
    <w:p w14:paraId="7E5ECDB2" w14:textId="77777777" w:rsidR="00825510" w:rsidRPr="000B7366" w:rsidRDefault="00825510" w:rsidP="00825510">
      <w:pPr>
        <w:pStyle w:val="Heading3"/>
      </w:pPr>
      <w:r w:rsidRPr="000B7366">
        <w:t>Have</w:t>
      </w:r>
      <w:r>
        <w:t xml:space="preserve"> </w:t>
      </w:r>
      <w:r w:rsidRPr="000B7366">
        <w:t>you</w:t>
      </w:r>
      <w:r>
        <w:t xml:space="preserve"> </w:t>
      </w:r>
      <w:r w:rsidRPr="000B7366">
        <w:t>had</w:t>
      </w:r>
      <w:r>
        <w:t xml:space="preserve"> </w:t>
      </w:r>
      <w:r w:rsidRPr="000B7366">
        <w:t>any</w:t>
      </w:r>
      <w:r>
        <w:t xml:space="preserve"> </w:t>
      </w:r>
      <w:r w:rsidRPr="000B7366">
        <w:t>other</w:t>
      </w:r>
      <w:r>
        <w:t xml:space="preserve"> </w:t>
      </w:r>
      <w:r w:rsidRPr="000B7366">
        <w:t>vaccinations</w:t>
      </w:r>
      <w:r>
        <w:t xml:space="preserve"> </w:t>
      </w:r>
      <w:r w:rsidRPr="000B7366">
        <w:t>in</w:t>
      </w:r>
      <w:r>
        <w:t xml:space="preserve"> </w:t>
      </w:r>
      <w:r w:rsidRPr="000B7366">
        <w:t>the</w:t>
      </w:r>
      <w:r>
        <w:t xml:space="preserve"> </w:t>
      </w:r>
      <w:r w:rsidRPr="000B7366">
        <w:t>last</w:t>
      </w:r>
      <w:r>
        <w:t xml:space="preserve"> </w:t>
      </w:r>
      <w:r w:rsidRPr="000B7366">
        <w:t>4</w:t>
      </w:r>
      <w:r>
        <w:t xml:space="preserve"> </w:t>
      </w:r>
      <w:r w:rsidRPr="000B7366">
        <w:t>weeks?</w:t>
      </w:r>
    </w:p>
    <w:p w14:paraId="160624E5" w14:textId="77777777" w:rsidR="00825510" w:rsidRDefault="00825510" w:rsidP="00825510">
      <w:pPr>
        <w:rPr>
          <w:shd w:val="clear" w:color="auto" w:fill="FFFFFF"/>
        </w:rPr>
      </w:pPr>
      <w:r w:rsidRPr="00675AAE">
        <w:rPr>
          <w:shd w:val="clear" w:color="auto" w:fill="FFFFFF"/>
        </w:rPr>
        <w:t>Because</w:t>
      </w:r>
      <w:r>
        <w:rPr>
          <w:shd w:val="clear" w:color="auto" w:fill="FFFFFF"/>
        </w:rPr>
        <w:t xml:space="preserve"> </w:t>
      </w:r>
      <w:r w:rsidRPr="00675AAE">
        <w:rPr>
          <w:shd w:val="clear" w:color="auto" w:fill="FFFFFF"/>
        </w:rPr>
        <w:t>of</w:t>
      </w:r>
      <w:r>
        <w:rPr>
          <w:shd w:val="clear" w:color="auto" w:fill="FFFFFF"/>
        </w:rPr>
        <w:t xml:space="preserve"> </w:t>
      </w:r>
      <w:r w:rsidRPr="00675AAE">
        <w:rPr>
          <w:shd w:val="clear" w:color="auto" w:fill="FFFFFF"/>
        </w:rPr>
        <w:t>the</w:t>
      </w:r>
      <w:r>
        <w:rPr>
          <w:shd w:val="clear" w:color="auto" w:fill="FFFFFF"/>
        </w:rPr>
        <w:t xml:space="preserve"> </w:t>
      </w:r>
      <w:r w:rsidRPr="00675AAE">
        <w:rPr>
          <w:shd w:val="clear" w:color="auto" w:fill="FFFFFF"/>
        </w:rPr>
        <w:t>observed</w:t>
      </w:r>
      <w:r>
        <w:rPr>
          <w:shd w:val="clear" w:color="auto" w:fill="FFFFFF"/>
        </w:rPr>
        <w:t xml:space="preserve"> </w:t>
      </w:r>
      <w:r w:rsidRPr="00675AAE">
        <w:rPr>
          <w:shd w:val="clear" w:color="auto" w:fill="FFFFFF"/>
        </w:rPr>
        <w:t>risk</w:t>
      </w:r>
      <w:r>
        <w:rPr>
          <w:shd w:val="clear" w:color="auto" w:fill="FFFFFF"/>
        </w:rPr>
        <w:t xml:space="preserve"> </w:t>
      </w:r>
      <w:r w:rsidRPr="00675AAE">
        <w:rPr>
          <w:shd w:val="clear" w:color="auto" w:fill="FFFFFF"/>
        </w:rPr>
        <w:t>for</w:t>
      </w:r>
      <w:r>
        <w:rPr>
          <w:shd w:val="clear" w:color="auto" w:fill="FFFFFF"/>
        </w:rPr>
        <w:t xml:space="preserve"> </w:t>
      </w:r>
      <w:r w:rsidRPr="00675AAE">
        <w:rPr>
          <w:shd w:val="clear" w:color="auto" w:fill="FFFFFF"/>
        </w:rPr>
        <w:t>myocarditis</w:t>
      </w:r>
      <w:r>
        <w:rPr>
          <w:shd w:val="clear" w:color="auto" w:fill="FFFFFF"/>
        </w:rPr>
        <w:t xml:space="preserve"> </w:t>
      </w:r>
      <w:r w:rsidRPr="00675AAE">
        <w:rPr>
          <w:shd w:val="clear" w:color="auto" w:fill="FFFFFF"/>
        </w:rPr>
        <w:t>after</w:t>
      </w:r>
      <w:r>
        <w:rPr>
          <w:shd w:val="clear" w:color="auto" w:fill="FFFFFF"/>
        </w:rPr>
        <w:t xml:space="preserve"> </w:t>
      </w:r>
      <w:r w:rsidRPr="00675AAE">
        <w:rPr>
          <w:shd w:val="clear" w:color="auto" w:fill="FFFFFF"/>
        </w:rPr>
        <w:t>receipt</w:t>
      </w:r>
      <w:r>
        <w:rPr>
          <w:shd w:val="clear" w:color="auto" w:fill="FFFFFF"/>
        </w:rPr>
        <w:t xml:space="preserve"> </w:t>
      </w:r>
      <w:r w:rsidRPr="00675AAE">
        <w:rPr>
          <w:shd w:val="clear" w:color="auto" w:fill="FFFFFF"/>
        </w:rPr>
        <w:t>of</w:t>
      </w:r>
      <w:r>
        <w:rPr>
          <w:shd w:val="clear" w:color="auto" w:fill="FFFFFF"/>
        </w:rPr>
        <w:t xml:space="preserve"> </w:t>
      </w:r>
      <w:r w:rsidRPr="00675AAE">
        <w:rPr>
          <w:shd w:val="clear" w:color="auto" w:fill="FFFFFF"/>
        </w:rPr>
        <w:t>ACAM2000</w:t>
      </w:r>
      <w:r>
        <w:rPr>
          <w:shd w:val="clear" w:color="auto" w:fill="FFFFFF"/>
        </w:rPr>
        <w:t xml:space="preserve"> </w:t>
      </w:r>
      <w:r w:rsidRPr="00675AAE">
        <w:rPr>
          <w:shd w:val="clear" w:color="auto" w:fill="FFFFFF"/>
        </w:rPr>
        <w:t>orthopoxvirus</w:t>
      </w:r>
      <w:r>
        <w:rPr>
          <w:shd w:val="clear" w:color="auto" w:fill="FFFFFF"/>
        </w:rPr>
        <w:t xml:space="preserve"> </w:t>
      </w:r>
      <w:r w:rsidRPr="00675AAE">
        <w:rPr>
          <w:shd w:val="clear" w:color="auto" w:fill="FFFFFF"/>
        </w:rPr>
        <w:t>vaccine</w:t>
      </w:r>
      <w:r>
        <w:rPr>
          <w:shd w:val="clear" w:color="auto" w:fill="FFFFFF"/>
        </w:rPr>
        <w:t xml:space="preserve"> </w:t>
      </w:r>
      <w:r w:rsidRPr="00675AAE">
        <w:rPr>
          <w:shd w:val="clear" w:color="auto" w:fill="FFFFFF"/>
        </w:rPr>
        <w:t>and</w:t>
      </w:r>
      <w:r>
        <w:rPr>
          <w:shd w:val="clear" w:color="auto" w:fill="FFFFFF"/>
        </w:rPr>
        <w:t xml:space="preserve"> </w:t>
      </w:r>
      <w:r w:rsidRPr="00675AAE">
        <w:rPr>
          <w:shd w:val="clear" w:color="auto" w:fill="FFFFFF"/>
        </w:rPr>
        <w:t>mRNA</w:t>
      </w:r>
      <w:r>
        <w:rPr>
          <w:shd w:val="clear" w:color="auto" w:fill="FFFFFF"/>
        </w:rPr>
        <w:t xml:space="preserve"> </w:t>
      </w:r>
      <w:r w:rsidRPr="00675AAE">
        <w:rPr>
          <w:shd w:val="clear" w:color="auto" w:fill="FFFFFF"/>
        </w:rPr>
        <w:t>(i.e.,</w:t>
      </w:r>
      <w:r>
        <w:rPr>
          <w:shd w:val="clear" w:color="auto" w:fill="FFFFFF"/>
        </w:rPr>
        <w:t xml:space="preserve"> </w:t>
      </w:r>
      <w:r w:rsidRPr="00675AAE">
        <w:rPr>
          <w:shd w:val="clear" w:color="auto" w:fill="FFFFFF"/>
        </w:rPr>
        <w:t>Moderna</w:t>
      </w:r>
      <w:r>
        <w:rPr>
          <w:shd w:val="clear" w:color="auto" w:fill="FFFFFF"/>
        </w:rPr>
        <w:t xml:space="preserve"> </w:t>
      </w:r>
      <w:r w:rsidRPr="00675AAE">
        <w:rPr>
          <w:shd w:val="clear" w:color="auto" w:fill="FFFFFF"/>
        </w:rPr>
        <w:t>and</w:t>
      </w:r>
      <w:r>
        <w:rPr>
          <w:shd w:val="clear" w:color="auto" w:fill="FFFFFF"/>
        </w:rPr>
        <w:t xml:space="preserve"> </w:t>
      </w:r>
      <w:r w:rsidRPr="00675AAE">
        <w:rPr>
          <w:shd w:val="clear" w:color="auto" w:fill="FFFFFF"/>
        </w:rPr>
        <w:t>Pfizer-BioNTech)</w:t>
      </w:r>
      <w:r>
        <w:rPr>
          <w:shd w:val="clear" w:color="auto" w:fill="FFFFFF"/>
        </w:rPr>
        <w:t xml:space="preserve"> </w:t>
      </w:r>
      <w:r w:rsidRPr="00675AAE">
        <w:rPr>
          <w:shd w:val="clear" w:color="auto" w:fill="FFFFFF"/>
        </w:rPr>
        <w:t>and</w:t>
      </w:r>
      <w:r>
        <w:rPr>
          <w:shd w:val="clear" w:color="auto" w:fill="FFFFFF"/>
        </w:rPr>
        <w:t xml:space="preserve"> </w:t>
      </w:r>
      <w:r w:rsidRPr="00675AAE">
        <w:rPr>
          <w:shd w:val="clear" w:color="auto" w:fill="FFFFFF"/>
        </w:rPr>
        <w:t>Novavax</w:t>
      </w:r>
      <w:r>
        <w:rPr>
          <w:shd w:val="clear" w:color="auto" w:fill="FFFFFF"/>
        </w:rPr>
        <w:t xml:space="preserve"> </w:t>
      </w:r>
      <w:r w:rsidRPr="00675AAE">
        <w:rPr>
          <w:shd w:val="clear" w:color="auto" w:fill="FFFFFF"/>
        </w:rPr>
        <w:t>COVID-19</w:t>
      </w:r>
      <w:r>
        <w:rPr>
          <w:shd w:val="clear" w:color="auto" w:fill="FFFFFF"/>
        </w:rPr>
        <w:t xml:space="preserve"> </w:t>
      </w:r>
      <w:r w:rsidRPr="00675AAE">
        <w:rPr>
          <w:shd w:val="clear" w:color="auto" w:fill="FFFFFF"/>
        </w:rPr>
        <w:t>vaccines</w:t>
      </w:r>
      <w:r>
        <w:rPr>
          <w:shd w:val="clear" w:color="auto" w:fill="FFFFFF"/>
        </w:rPr>
        <w:t xml:space="preserve"> </w:t>
      </w:r>
      <w:r w:rsidRPr="00675AAE">
        <w:rPr>
          <w:shd w:val="clear" w:color="auto" w:fill="FFFFFF"/>
        </w:rPr>
        <w:t>and</w:t>
      </w:r>
      <w:r>
        <w:rPr>
          <w:shd w:val="clear" w:color="auto" w:fill="FFFFFF"/>
        </w:rPr>
        <w:t xml:space="preserve"> </w:t>
      </w:r>
      <w:r w:rsidRPr="00675AAE">
        <w:rPr>
          <w:shd w:val="clear" w:color="auto" w:fill="FFFFFF"/>
        </w:rPr>
        <w:t>the</w:t>
      </w:r>
      <w:r>
        <w:rPr>
          <w:shd w:val="clear" w:color="auto" w:fill="FFFFFF"/>
        </w:rPr>
        <w:t xml:space="preserve"> </w:t>
      </w:r>
      <w:r w:rsidRPr="00675AAE">
        <w:rPr>
          <w:shd w:val="clear" w:color="auto" w:fill="FFFFFF"/>
        </w:rPr>
        <w:t>unknown</w:t>
      </w:r>
      <w:r>
        <w:rPr>
          <w:shd w:val="clear" w:color="auto" w:fill="FFFFFF"/>
        </w:rPr>
        <w:t xml:space="preserve"> </w:t>
      </w:r>
      <w:r w:rsidRPr="00675AAE">
        <w:rPr>
          <w:shd w:val="clear" w:color="auto" w:fill="FFFFFF"/>
        </w:rPr>
        <w:t>risk</w:t>
      </w:r>
      <w:r>
        <w:rPr>
          <w:shd w:val="clear" w:color="auto" w:fill="FFFFFF"/>
        </w:rPr>
        <w:t xml:space="preserve"> </w:t>
      </w:r>
      <w:r w:rsidRPr="00675AAE">
        <w:rPr>
          <w:shd w:val="clear" w:color="auto" w:fill="FFFFFF"/>
        </w:rPr>
        <w:t>for</w:t>
      </w:r>
      <w:r>
        <w:rPr>
          <w:shd w:val="clear" w:color="auto" w:fill="FFFFFF"/>
        </w:rPr>
        <w:t xml:space="preserve"> </w:t>
      </w:r>
      <w:r w:rsidRPr="00675AAE">
        <w:rPr>
          <w:shd w:val="clear" w:color="auto" w:fill="FFFFFF"/>
        </w:rPr>
        <w:t>myocarditis</w:t>
      </w:r>
      <w:r>
        <w:rPr>
          <w:shd w:val="clear" w:color="auto" w:fill="FFFFFF"/>
        </w:rPr>
        <w:t xml:space="preserve"> </w:t>
      </w:r>
      <w:r w:rsidRPr="00675AAE">
        <w:rPr>
          <w:shd w:val="clear" w:color="auto" w:fill="FFFFFF"/>
        </w:rPr>
        <w:t>after</w:t>
      </w:r>
      <w:r>
        <w:rPr>
          <w:shd w:val="clear" w:color="auto" w:fill="FFFFFF"/>
        </w:rPr>
        <w:t xml:space="preserve"> </w:t>
      </w:r>
      <w:r w:rsidRPr="00675AAE">
        <w:rPr>
          <w:shd w:val="clear" w:color="auto" w:fill="FFFFFF"/>
        </w:rPr>
        <w:t>JYNNEOS,</w:t>
      </w:r>
      <w:r>
        <w:rPr>
          <w:shd w:val="clear" w:color="auto" w:fill="FFFFFF"/>
        </w:rPr>
        <w:t xml:space="preserve"> </w:t>
      </w:r>
      <w:r w:rsidRPr="00675AAE">
        <w:rPr>
          <w:shd w:val="clear" w:color="auto" w:fill="FFFFFF"/>
        </w:rPr>
        <w:t>people,</w:t>
      </w:r>
      <w:r>
        <w:rPr>
          <w:shd w:val="clear" w:color="auto" w:fill="FFFFFF"/>
        </w:rPr>
        <w:t xml:space="preserve"> </w:t>
      </w:r>
      <w:r w:rsidRPr="00675AAE">
        <w:rPr>
          <w:shd w:val="clear" w:color="auto" w:fill="FFFFFF"/>
        </w:rPr>
        <w:t>particularly</w:t>
      </w:r>
      <w:r>
        <w:rPr>
          <w:shd w:val="clear" w:color="auto" w:fill="FFFFFF"/>
        </w:rPr>
        <w:t xml:space="preserve"> </w:t>
      </w:r>
      <w:r w:rsidRPr="00675AAE">
        <w:rPr>
          <w:shd w:val="clear" w:color="auto" w:fill="FFFFFF"/>
        </w:rPr>
        <w:t>adolescent</w:t>
      </w:r>
      <w:r>
        <w:rPr>
          <w:shd w:val="clear" w:color="auto" w:fill="FFFFFF"/>
        </w:rPr>
        <w:t xml:space="preserve"> </w:t>
      </w:r>
      <w:r w:rsidRPr="00675AAE">
        <w:rPr>
          <w:shd w:val="clear" w:color="auto" w:fill="FFFFFF"/>
        </w:rPr>
        <w:t>or</w:t>
      </w:r>
      <w:r>
        <w:rPr>
          <w:shd w:val="clear" w:color="auto" w:fill="FFFFFF"/>
        </w:rPr>
        <w:t xml:space="preserve"> </w:t>
      </w:r>
      <w:r w:rsidRPr="00675AAE">
        <w:rPr>
          <w:shd w:val="clear" w:color="auto" w:fill="FFFFFF"/>
        </w:rPr>
        <w:t>young</w:t>
      </w:r>
      <w:r>
        <w:rPr>
          <w:shd w:val="clear" w:color="auto" w:fill="FFFFFF"/>
        </w:rPr>
        <w:t xml:space="preserve"> </w:t>
      </w:r>
      <w:r w:rsidRPr="00675AAE">
        <w:rPr>
          <w:shd w:val="clear" w:color="auto" w:fill="FFFFFF"/>
        </w:rPr>
        <w:t>adult</w:t>
      </w:r>
      <w:r>
        <w:rPr>
          <w:shd w:val="clear" w:color="auto" w:fill="FFFFFF"/>
        </w:rPr>
        <w:t xml:space="preserve"> </w:t>
      </w:r>
      <w:r w:rsidRPr="00675AAE">
        <w:rPr>
          <w:shd w:val="clear" w:color="auto" w:fill="FFFFFF"/>
        </w:rPr>
        <w:t>males,</w:t>
      </w:r>
      <w:r>
        <w:rPr>
          <w:shd w:val="clear" w:color="auto" w:fill="FFFFFF"/>
        </w:rPr>
        <w:t xml:space="preserve"> </w:t>
      </w:r>
      <w:r w:rsidRPr="00675AAE">
        <w:rPr>
          <w:shd w:val="clear" w:color="auto" w:fill="FFFFFF"/>
        </w:rPr>
        <w:t>might</w:t>
      </w:r>
      <w:r>
        <w:rPr>
          <w:shd w:val="clear" w:color="auto" w:fill="FFFFFF"/>
        </w:rPr>
        <w:t xml:space="preserve"> </w:t>
      </w:r>
      <w:r w:rsidRPr="00675AAE">
        <w:rPr>
          <w:shd w:val="clear" w:color="auto" w:fill="FFFFFF"/>
        </w:rPr>
        <w:t>consider</w:t>
      </w:r>
      <w:r>
        <w:rPr>
          <w:shd w:val="clear" w:color="auto" w:fill="FFFFFF"/>
        </w:rPr>
        <w:t xml:space="preserve"> </w:t>
      </w:r>
      <w:r w:rsidRPr="00675AAE">
        <w:rPr>
          <w:shd w:val="clear" w:color="auto" w:fill="FFFFFF"/>
        </w:rPr>
        <w:t>waiting</w:t>
      </w:r>
      <w:r>
        <w:rPr>
          <w:shd w:val="clear" w:color="auto" w:fill="FFFFFF"/>
        </w:rPr>
        <w:t xml:space="preserve"> </w:t>
      </w:r>
      <w:r w:rsidRPr="00675AAE">
        <w:rPr>
          <w:shd w:val="clear" w:color="auto" w:fill="FFFFFF"/>
        </w:rPr>
        <w:t>4</w:t>
      </w:r>
      <w:r>
        <w:rPr>
          <w:shd w:val="clear" w:color="auto" w:fill="FFFFFF"/>
        </w:rPr>
        <w:t xml:space="preserve"> </w:t>
      </w:r>
      <w:r w:rsidRPr="00675AAE">
        <w:rPr>
          <w:shd w:val="clear" w:color="auto" w:fill="FFFFFF"/>
        </w:rPr>
        <w:t>weeks</w:t>
      </w:r>
      <w:r>
        <w:rPr>
          <w:shd w:val="clear" w:color="auto" w:fill="FFFFFF"/>
        </w:rPr>
        <w:t xml:space="preserve"> </w:t>
      </w:r>
      <w:r w:rsidRPr="00675AAE">
        <w:rPr>
          <w:shd w:val="clear" w:color="auto" w:fill="FFFFFF"/>
        </w:rPr>
        <w:t>after</w:t>
      </w:r>
      <w:r>
        <w:rPr>
          <w:shd w:val="clear" w:color="auto" w:fill="FFFFFF"/>
        </w:rPr>
        <w:t xml:space="preserve"> </w:t>
      </w:r>
      <w:r w:rsidRPr="00675AAE">
        <w:rPr>
          <w:shd w:val="clear" w:color="auto" w:fill="FFFFFF"/>
        </w:rPr>
        <w:t>orthopoxvirus</w:t>
      </w:r>
      <w:r>
        <w:rPr>
          <w:shd w:val="clear" w:color="auto" w:fill="FFFFFF"/>
        </w:rPr>
        <w:t xml:space="preserve"> </w:t>
      </w:r>
      <w:r w:rsidRPr="00675AAE">
        <w:rPr>
          <w:shd w:val="clear" w:color="auto" w:fill="FFFFFF"/>
        </w:rPr>
        <w:t>vaccination</w:t>
      </w:r>
      <w:r>
        <w:rPr>
          <w:shd w:val="clear" w:color="auto" w:fill="FFFFFF"/>
        </w:rPr>
        <w:t xml:space="preserve"> </w:t>
      </w:r>
      <w:r w:rsidRPr="00675AAE">
        <w:rPr>
          <w:shd w:val="clear" w:color="auto" w:fill="FFFFFF"/>
        </w:rPr>
        <w:t>(either</w:t>
      </w:r>
      <w:r>
        <w:rPr>
          <w:shd w:val="clear" w:color="auto" w:fill="FFFFFF"/>
        </w:rPr>
        <w:t xml:space="preserve"> </w:t>
      </w:r>
      <w:r w:rsidRPr="00675AAE">
        <w:rPr>
          <w:shd w:val="clear" w:color="auto" w:fill="FFFFFF"/>
        </w:rPr>
        <w:t>JYNNEOS</w:t>
      </w:r>
      <w:r>
        <w:rPr>
          <w:shd w:val="clear" w:color="auto" w:fill="FFFFFF"/>
        </w:rPr>
        <w:t xml:space="preserve"> </w:t>
      </w:r>
      <w:r w:rsidRPr="00675AAE">
        <w:rPr>
          <w:shd w:val="clear" w:color="auto" w:fill="FFFFFF"/>
        </w:rPr>
        <w:t>or</w:t>
      </w:r>
      <w:r>
        <w:rPr>
          <w:shd w:val="clear" w:color="auto" w:fill="FFFFFF"/>
        </w:rPr>
        <w:t xml:space="preserve"> </w:t>
      </w:r>
      <w:r w:rsidRPr="00675AAE">
        <w:rPr>
          <w:shd w:val="clear" w:color="auto" w:fill="FFFFFF"/>
        </w:rPr>
        <w:t>ACAM2000)</w:t>
      </w:r>
      <w:r>
        <w:rPr>
          <w:shd w:val="clear" w:color="auto" w:fill="FFFFFF"/>
        </w:rPr>
        <w:t xml:space="preserve"> </w:t>
      </w:r>
      <w:r w:rsidRPr="00675AAE">
        <w:rPr>
          <w:shd w:val="clear" w:color="auto" w:fill="FFFFFF"/>
        </w:rPr>
        <w:t>before</w:t>
      </w:r>
      <w:r>
        <w:rPr>
          <w:shd w:val="clear" w:color="auto" w:fill="FFFFFF"/>
        </w:rPr>
        <w:t xml:space="preserve"> </w:t>
      </w:r>
      <w:r w:rsidRPr="00675AAE">
        <w:rPr>
          <w:shd w:val="clear" w:color="auto" w:fill="FFFFFF"/>
        </w:rPr>
        <w:t>receiving</w:t>
      </w:r>
      <w:r>
        <w:rPr>
          <w:shd w:val="clear" w:color="auto" w:fill="FFFFFF"/>
        </w:rPr>
        <w:t xml:space="preserve"> </w:t>
      </w:r>
      <w:r w:rsidRPr="00675AAE">
        <w:rPr>
          <w:shd w:val="clear" w:color="auto" w:fill="FFFFFF"/>
        </w:rPr>
        <w:t>a</w:t>
      </w:r>
      <w:r>
        <w:rPr>
          <w:shd w:val="clear" w:color="auto" w:fill="FFFFFF"/>
        </w:rPr>
        <w:t xml:space="preserve"> </w:t>
      </w:r>
      <w:r w:rsidRPr="00675AAE">
        <w:rPr>
          <w:shd w:val="clear" w:color="auto" w:fill="FFFFFF"/>
        </w:rPr>
        <w:t>Moderna,</w:t>
      </w:r>
      <w:r>
        <w:rPr>
          <w:shd w:val="clear" w:color="auto" w:fill="FFFFFF"/>
        </w:rPr>
        <w:t xml:space="preserve"> </w:t>
      </w:r>
      <w:r w:rsidRPr="00675AAE">
        <w:rPr>
          <w:shd w:val="clear" w:color="auto" w:fill="FFFFFF"/>
        </w:rPr>
        <w:t>Novavax,</w:t>
      </w:r>
      <w:r>
        <w:rPr>
          <w:shd w:val="clear" w:color="auto" w:fill="FFFFFF"/>
        </w:rPr>
        <w:t xml:space="preserve"> </w:t>
      </w:r>
      <w:r w:rsidRPr="00675AAE">
        <w:rPr>
          <w:shd w:val="clear" w:color="auto" w:fill="FFFFFF"/>
        </w:rPr>
        <w:t>or</w:t>
      </w:r>
      <w:r>
        <w:rPr>
          <w:shd w:val="clear" w:color="auto" w:fill="FFFFFF"/>
        </w:rPr>
        <w:t xml:space="preserve"> </w:t>
      </w:r>
      <w:r w:rsidRPr="00675AAE">
        <w:rPr>
          <w:shd w:val="clear" w:color="auto" w:fill="FFFFFF"/>
        </w:rPr>
        <w:t>Pfizer-BioNTech</w:t>
      </w:r>
      <w:r>
        <w:rPr>
          <w:shd w:val="clear" w:color="auto" w:fill="FFFFFF"/>
        </w:rPr>
        <w:t xml:space="preserve"> </w:t>
      </w:r>
      <w:r w:rsidRPr="00675AAE">
        <w:rPr>
          <w:shd w:val="clear" w:color="auto" w:fill="FFFFFF"/>
        </w:rPr>
        <w:t>COVID-19</w:t>
      </w:r>
      <w:r>
        <w:rPr>
          <w:shd w:val="clear" w:color="auto" w:fill="FFFFFF"/>
        </w:rPr>
        <w:t xml:space="preserve"> </w:t>
      </w:r>
      <w:r w:rsidRPr="00675AAE">
        <w:rPr>
          <w:shd w:val="clear" w:color="auto" w:fill="FFFFFF"/>
        </w:rPr>
        <w:t>vaccine.</w:t>
      </w:r>
      <w:r>
        <w:rPr>
          <w:shd w:val="clear" w:color="auto" w:fill="FFFFFF"/>
        </w:rPr>
        <w:t xml:space="preserve"> </w:t>
      </w:r>
      <w:r w:rsidRPr="00675AAE">
        <w:rPr>
          <w:shd w:val="clear" w:color="auto" w:fill="FFFFFF"/>
        </w:rPr>
        <w:t>However,</w:t>
      </w:r>
      <w:r>
        <w:rPr>
          <w:shd w:val="clear" w:color="auto" w:fill="FFFFFF"/>
        </w:rPr>
        <w:t xml:space="preserve"> </w:t>
      </w:r>
      <w:r w:rsidRPr="00675AAE">
        <w:rPr>
          <w:shd w:val="clear" w:color="auto" w:fill="FFFFFF"/>
        </w:rPr>
        <w:t>if</w:t>
      </w:r>
      <w:r>
        <w:rPr>
          <w:shd w:val="clear" w:color="auto" w:fill="FFFFFF"/>
        </w:rPr>
        <w:t xml:space="preserve"> </w:t>
      </w:r>
      <w:r w:rsidRPr="00675AAE">
        <w:rPr>
          <w:shd w:val="clear" w:color="auto" w:fill="FFFFFF"/>
        </w:rPr>
        <w:t>an</w:t>
      </w:r>
      <w:r>
        <w:rPr>
          <w:shd w:val="clear" w:color="auto" w:fill="FFFFFF"/>
        </w:rPr>
        <w:t xml:space="preserve"> </w:t>
      </w:r>
      <w:r w:rsidRPr="00675AAE">
        <w:rPr>
          <w:shd w:val="clear" w:color="auto" w:fill="FFFFFF"/>
        </w:rPr>
        <w:t>orthopoxvirus</w:t>
      </w:r>
      <w:r>
        <w:rPr>
          <w:shd w:val="clear" w:color="auto" w:fill="FFFFFF"/>
        </w:rPr>
        <w:t xml:space="preserve"> </w:t>
      </w:r>
      <w:r w:rsidRPr="00675AAE">
        <w:rPr>
          <w:shd w:val="clear" w:color="auto" w:fill="FFFFFF"/>
        </w:rPr>
        <w:t>vaccine</w:t>
      </w:r>
      <w:r>
        <w:rPr>
          <w:shd w:val="clear" w:color="auto" w:fill="FFFFFF"/>
        </w:rPr>
        <w:t xml:space="preserve"> </w:t>
      </w:r>
      <w:r w:rsidRPr="00675AAE">
        <w:rPr>
          <w:shd w:val="clear" w:color="auto" w:fill="FFFFFF"/>
        </w:rPr>
        <w:t>is</w:t>
      </w:r>
      <w:r>
        <w:rPr>
          <w:shd w:val="clear" w:color="auto" w:fill="FFFFFF"/>
        </w:rPr>
        <w:t xml:space="preserve"> </w:t>
      </w:r>
      <w:r w:rsidRPr="00675AAE">
        <w:rPr>
          <w:shd w:val="clear" w:color="auto" w:fill="FFFFFF"/>
        </w:rPr>
        <w:t>recommended</w:t>
      </w:r>
      <w:r>
        <w:rPr>
          <w:shd w:val="clear" w:color="auto" w:fill="FFFFFF"/>
        </w:rPr>
        <w:t xml:space="preserve"> </w:t>
      </w:r>
      <w:r w:rsidRPr="00675AAE">
        <w:rPr>
          <w:shd w:val="clear" w:color="auto" w:fill="FFFFFF"/>
        </w:rPr>
        <w:t>for</w:t>
      </w:r>
      <w:r>
        <w:rPr>
          <w:shd w:val="clear" w:color="auto" w:fill="FFFFFF"/>
        </w:rPr>
        <w:t xml:space="preserve"> </w:t>
      </w:r>
      <w:r w:rsidRPr="00675AAE">
        <w:rPr>
          <w:shd w:val="clear" w:color="auto" w:fill="FFFFFF"/>
        </w:rPr>
        <w:t>prophylaxis</w:t>
      </w:r>
      <w:r>
        <w:rPr>
          <w:shd w:val="clear" w:color="auto" w:fill="FFFFFF"/>
        </w:rPr>
        <w:t xml:space="preserve"> </w:t>
      </w:r>
      <w:r w:rsidRPr="00675AAE">
        <w:rPr>
          <w:shd w:val="clear" w:color="auto" w:fill="FFFFFF"/>
        </w:rPr>
        <w:t>in</w:t>
      </w:r>
      <w:r>
        <w:rPr>
          <w:shd w:val="clear" w:color="auto" w:fill="FFFFFF"/>
        </w:rPr>
        <w:t xml:space="preserve"> </w:t>
      </w:r>
      <w:r w:rsidRPr="00675AAE">
        <w:rPr>
          <w:shd w:val="clear" w:color="auto" w:fill="FFFFFF"/>
        </w:rPr>
        <w:t>the</w:t>
      </w:r>
      <w:r>
        <w:rPr>
          <w:shd w:val="clear" w:color="auto" w:fill="FFFFFF"/>
        </w:rPr>
        <w:t xml:space="preserve"> </w:t>
      </w:r>
      <w:r w:rsidRPr="00675AAE">
        <w:rPr>
          <w:shd w:val="clear" w:color="auto" w:fill="FFFFFF"/>
        </w:rPr>
        <w:t>setting</w:t>
      </w:r>
      <w:r>
        <w:rPr>
          <w:shd w:val="clear" w:color="auto" w:fill="FFFFFF"/>
        </w:rPr>
        <w:t xml:space="preserve"> </w:t>
      </w:r>
      <w:r w:rsidRPr="00675AAE">
        <w:rPr>
          <w:shd w:val="clear" w:color="auto" w:fill="FFFFFF"/>
        </w:rPr>
        <w:t>of</w:t>
      </w:r>
      <w:r>
        <w:rPr>
          <w:shd w:val="clear" w:color="auto" w:fill="FFFFFF"/>
        </w:rPr>
        <w:t xml:space="preserve"> </w:t>
      </w:r>
      <w:r w:rsidRPr="00675AAE">
        <w:rPr>
          <w:shd w:val="clear" w:color="auto" w:fill="FFFFFF"/>
        </w:rPr>
        <w:t>an</w:t>
      </w:r>
      <w:r>
        <w:rPr>
          <w:shd w:val="clear" w:color="auto" w:fill="FFFFFF"/>
        </w:rPr>
        <w:t xml:space="preserve"> </w:t>
      </w:r>
      <w:r w:rsidRPr="00675AAE">
        <w:rPr>
          <w:shd w:val="clear" w:color="auto" w:fill="FFFFFF"/>
        </w:rPr>
        <w:t>outbreak,</w:t>
      </w:r>
      <w:r>
        <w:rPr>
          <w:shd w:val="clear" w:color="auto" w:fill="FFFFFF"/>
        </w:rPr>
        <w:t xml:space="preserve"> </w:t>
      </w:r>
      <w:r w:rsidRPr="00675AAE">
        <w:rPr>
          <w:shd w:val="clear" w:color="auto" w:fill="FFFFFF"/>
        </w:rPr>
        <w:t>orthopoxvirus</w:t>
      </w:r>
      <w:r>
        <w:rPr>
          <w:shd w:val="clear" w:color="auto" w:fill="FFFFFF"/>
        </w:rPr>
        <w:t xml:space="preserve"> </w:t>
      </w:r>
      <w:r w:rsidRPr="00675AAE">
        <w:rPr>
          <w:shd w:val="clear" w:color="auto" w:fill="FFFFFF"/>
        </w:rPr>
        <w:t>vaccination</w:t>
      </w:r>
      <w:r>
        <w:rPr>
          <w:shd w:val="clear" w:color="auto" w:fill="FFFFFF"/>
        </w:rPr>
        <w:t xml:space="preserve"> </w:t>
      </w:r>
      <w:r w:rsidRPr="00675AAE">
        <w:rPr>
          <w:shd w:val="clear" w:color="auto" w:fill="FFFFFF"/>
        </w:rPr>
        <w:t>should</w:t>
      </w:r>
      <w:r>
        <w:rPr>
          <w:shd w:val="clear" w:color="auto" w:fill="FFFFFF"/>
        </w:rPr>
        <w:t xml:space="preserve"> </w:t>
      </w:r>
      <w:r w:rsidRPr="00675AAE">
        <w:rPr>
          <w:shd w:val="clear" w:color="auto" w:fill="FFFFFF"/>
        </w:rPr>
        <w:t>not</w:t>
      </w:r>
      <w:r>
        <w:rPr>
          <w:shd w:val="clear" w:color="auto" w:fill="FFFFFF"/>
        </w:rPr>
        <w:t xml:space="preserve"> </w:t>
      </w:r>
      <w:r w:rsidRPr="00675AAE">
        <w:rPr>
          <w:shd w:val="clear" w:color="auto" w:fill="FFFFFF"/>
        </w:rPr>
        <w:t>be</w:t>
      </w:r>
      <w:r>
        <w:rPr>
          <w:shd w:val="clear" w:color="auto" w:fill="FFFFFF"/>
        </w:rPr>
        <w:t xml:space="preserve"> </w:t>
      </w:r>
      <w:r w:rsidRPr="00675AAE">
        <w:rPr>
          <w:shd w:val="clear" w:color="auto" w:fill="FFFFFF"/>
        </w:rPr>
        <w:t>delayed</w:t>
      </w:r>
      <w:r>
        <w:rPr>
          <w:shd w:val="clear" w:color="auto" w:fill="FFFFFF"/>
        </w:rPr>
        <w:t xml:space="preserve"> </w:t>
      </w:r>
      <w:r w:rsidRPr="00675AAE">
        <w:rPr>
          <w:shd w:val="clear" w:color="auto" w:fill="FFFFFF"/>
        </w:rPr>
        <w:t>because</w:t>
      </w:r>
      <w:r>
        <w:rPr>
          <w:shd w:val="clear" w:color="auto" w:fill="FFFFFF"/>
        </w:rPr>
        <w:t xml:space="preserve"> </w:t>
      </w:r>
      <w:r w:rsidRPr="00675AAE">
        <w:rPr>
          <w:shd w:val="clear" w:color="auto" w:fill="FFFFFF"/>
        </w:rPr>
        <w:t>of</w:t>
      </w:r>
      <w:r>
        <w:rPr>
          <w:shd w:val="clear" w:color="auto" w:fill="FFFFFF"/>
        </w:rPr>
        <w:t xml:space="preserve"> </w:t>
      </w:r>
      <w:r w:rsidRPr="00675AAE">
        <w:rPr>
          <w:shd w:val="clear" w:color="auto" w:fill="FFFFFF"/>
        </w:rPr>
        <w:t>recent</w:t>
      </w:r>
      <w:r>
        <w:rPr>
          <w:shd w:val="clear" w:color="auto" w:fill="FFFFFF"/>
        </w:rPr>
        <w:t xml:space="preserve"> </w:t>
      </w:r>
      <w:r w:rsidRPr="00675AAE">
        <w:rPr>
          <w:shd w:val="clear" w:color="auto" w:fill="FFFFFF"/>
        </w:rPr>
        <w:t>receipt</w:t>
      </w:r>
      <w:r>
        <w:rPr>
          <w:shd w:val="clear" w:color="auto" w:fill="FFFFFF"/>
        </w:rPr>
        <w:t xml:space="preserve"> </w:t>
      </w:r>
      <w:r w:rsidRPr="00675AAE">
        <w:rPr>
          <w:shd w:val="clear" w:color="auto" w:fill="FFFFFF"/>
        </w:rPr>
        <w:t>of</w:t>
      </w:r>
      <w:r>
        <w:rPr>
          <w:shd w:val="clear" w:color="auto" w:fill="FFFFFF"/>
        </w:rPr>
        <w:t xml:space="preserve"> </w:t>
      </w:r>
      <w:r w:rsidRPr="00675AAE">
        <w:rPr>
          <w:shd w:val="clear" w:color="auto" w:fill="FFFFFF"/>
        </w:rPr>
        <w:t>a</w:t>
      </w:r>
      <w:r>
        <w:rPr>
          <w:shd w:val="clear" w:color="auto" w:fill="FFFFFF"/>
        </w:rPr>
        <w:t xml:space="preserve"> </w:t>
      </w:r>
      <w:r w:rsidRPr="00675AAE">
        <w:rPr>
          <w:shd w:val="clear" w:color="auto" w:fill="FFFFFF"/>
        </w:rPr>
        <w:t>Moderna,</w:t>
      </w:r>
      <w:r>
        <w:rPr>
          <w:shd w:val="clear" w:color="auto" w:fill="FFFFFF"/>
        </w:rPr>
        <w:t xml:space="preserve"> </w:t>
      </w:r>
      <w:r w:rsidRPr="00675AAE">
        <w:rPr>
          <w:shd w:val="clear" w:color="auto" w:fill="FFFFFF"/>
        </w:rPr>
        <w:t>Novavax,</w:t>
      </w:r>
      <w:r>
        <w:rPr>
          <w:shd w:val="clear" w:color="auto" w:fill="FFFFFF"/>
        </w:rPr>
        <w:t xml:space="preserve"> </w:t>
      </w:r>
      <w:r w:rsidRPr="00675AAE">
        <w:rPr>
          <w:shd w:val="clear" w:color="auto" w:fill="FFFFFF"/>
        </w:rPr>
        <w:t>or</w:t>
      </w:r>
      <w:r>
        <w:rPr>
          <w:shd w:val="clear" w:color="auto" w:fill="FFFFFF"/>
        </w:rPr>
        <w:t xml:space="preserve"> </w:t>
      </w:r>
      <w:r w:rsidRPr="00675AAE">
        <w:rPr>
          <w:shd w:val="clear" w:color="auto" w:fill="FFFFFF"/>
        </w:rPr>
        <w:t>Pfizer-BioNTech</w:t>
      </w:r>
      <w:r>
        <w:rPr>
          <w:shd w:val="clear" w:color="auto" w:fill="FFFFFF"/>
        </w:rPr>
        <w:t xml:space="preserve"> </w:t>
      </w:r>
      <w:r w:rsidRPr="00675AAE">
        <w:rPr>
          <w:shd w:val="clear" w:color="auto" w:fill="FFFFFF"/>
        </w:rPr>
        <w:t>COVID-19</w:t>
      </w:r>
      <w:r>
        <w:rPr>
          <w:shd w:val="clear" w:color="auto" w:fill="FFFFFF"/>
        </w:rPr>
        <w:t xml:space="preserve"> </w:t>
      </w:r>
      <w:r w:rsidRPr="00675AAE">
        <w:rPr>
          <w:shd w:val="clear" w:color="auto" w:fill="FFFFFF"/>
        </w:rPr>
        <w:t>vaccine;</w:t>
      </w:r>
      <w:r>
        <w:rPr>
          <w:shd w:val="clear" w:color="auto" w:fill="FFFFFF"/>
        </w:rPr>
        <w:t xml:space="preserve"> </w:t>
      </w:r>
      <w:r w:rsidRPr="00675AAE">
        <w:rPr>
          <w:shd w:val="clear" w:color="auto" w:fill="FFFFFF"/>
        </w:rPr>
        <w:t>no</w:t>
      </w:r>
      <w:r>
        <w:rPr>
          <w:shd w:val="clear" w:color="auto" w:fill="FFFFFF"/>
        </w:rPr>
        <w:t xml:space="preserve"> </w:t>
      </w:r>
      <w:r w:rsidRPr="00675AAE">
        <w:rPr>
          <w:shd w:val="clear" w:color="auto" w:fill="FFFFFF"/>
        </w:rPr>
        <w:t>minimum</w:t>
      </w:r>
      <w:r>
        <w:rPr>
          <w:shd w:val="clear" w:color="auto" w:fill="FFFFFF"/>
        </w:rPr>
        <w:t xml:space="preserve"> </w:t>
      </w:r>
      <w:r w:rsidRPr="00675AAE">
        <w:rPr>
          <w:shd w:val="clear" w:color="auto" w:fill="FFFFFF"/>
        </w:rPr>
        <w:t>interval</w:t>
      </w:r>
      <w:r>
        <w:rPr>
          <w:shd w:val="clear" w:color="auto" w:fill="FFFFFF"/>
        </w:rPr>
        <w:t xml:space="preserve"> </w:t>
      </w:r>
      <w:r w:rsidRPr="00675AAE">
        <w:rPr>
          <w:shd w:val="clear" w:color="auto" w:fill="FFFFFF"/>
        </w:rPr>
        <w:t>between</w:t>
      </w:r>
      <w:r>
        <w:rPr>
          <w:shd w:val="clear" w:color="auto" w:fill="FFFFFF"/>
        </w:rPr>
        <w:t xml:space="preserve"> </w:t>
      </w:r>
      <w:r w:rsidRPr="00675AAE">
        <w:rPr>
          <w:shd w:val="clear" w:color="auto" w:fill="FFFFFF"/>
        </w:rPr>
        <w:t>COVID-19</w:t>
      </w:r>
      <w:r>
        <w:rPr>
          <w:shd w:val="clear" w:color="auto" w:fill="FFFFFF"/>
        </w:rPr>
        <w:t xml:space="preserve"> </w:t>
      </w:r>
      <w:r w:rsidRPr="00675AAE">
        <w:rPr>
          <w:shd w:val="clear" w:color="auto" w:fill="FFFFFF"/>
        </w:rPr>
        <w:t>vaccination</w:t>
      </w:r>
      <w:r>
        <w:rPr>
          <w:shd w:val="clear" w:color="auto" w:fill="FFFFFF"/>
        </w:rPr>
        <w:t xml:space="preserve"> </w:t>
      </w:r>
      <w:r w:rsidRPr="00675AAE">
        <w:rPr>
          <w:shd w:val="clear" w:color="auto" w:fill="FFFFFF"/>
        </w:rPr>
        <w:t>with</w:t>
      </w:r>
      <w:r>
        <w:rPr>
          <w:shd w:val="clear" w:color="auto" w:fill="FFFFFF"/>
        </w:rPr>
        <w:t xml:space="preserve"> </w:t>
      </w:r>
      <w:r w:rsidRPr="00675AAE">
        <w:rPr>
          <w:shd w:val="clear" w:color="auto" w:fill="FFFFFF"/>
        </w:rPr>
        <w:t>these</w:t>
      </w:r>
      <w:r>
        <w:rPr>
          <w:shd w:val="clear" w:color="auto" w:fill="FFFFFF"/>
        </w:rPr>
        <w:t xml:space="preserve"> </w:t>
      </w:r>
      <w:r w:rsidRPr="00675AAE">
        <w:rPr>
          <w:shd w:val="clear" w:color="auto" w:fill="FFFFFF"/>
        </w:rPr>
        <w:t>vaccines</w:t>
      </w:r>
      <w:r>
        <w:rPr>
          <w:shd w:val="clear" w:color="auto" w:fill="FFFFFF"/>
        </w:rPr>
        <w:t xml:space="preserve"> </w:t>
      </w:r>
      <w:r w:rsidRPr="00675AAE">
        <w:rPr>
          <w:shd w:val="clear" w:color="auto" w:fill="FFFFFF"/>
        </w:rPr>
        <w:t>and</w:t>
      </w:r>
      <w:r>
        <w:rPr>
          <w:shd w:val="clear" w:color="auto" w:fill="FFFFFF"/>
        </w:rPr>
        <w:t xml:space="preserve"> </w:t>
      </w:r>
      <w:r w:rsidRPr="00675AAE">
        <w:rPr>
          <w:shd w:val="clear" w:color="auto" w:fill="FFFFFF"/>
        </w:rPr>
        <w:t>orthopoxvirus</w:t>
      </w:r>
      <w:r>
        <w:rPr>
          <w:shd w:val="clear" w:color="auto" w:fill="FFFFFF"/>
        </w:rPr>
        <w:t xml:space="preserve"> </w:t>
      </w:r>
      <w:r w:rsidRPr="00675AAE">
        <w:rPr>
          <w:shd w:val="clear" w:color="auto" w:fill="FFFFFF"/>
        </w:rPr>
        <w:t>vaccination</w:t>
      </w:r>
      <w:r>
        <w:rPr>
          <w:shd w:val="clear" w:color="auto" w:fill="FFFFFF"/>
        </w:rPr>
        <w:t xml:space="preserve"> </w:t>
      </w:r>
      <w:r w:rsidRPr="00675AAE">
        <w:rPr>
          <w:shd w:val="clear" w:color="auto" w:fill="FFFFFF"/>
        </w:rPr>
        <w:t>is</w:t>
      </w:r>
      <w:r>
        <w:rPr>
          <w:shd w:val="clear" w:color="auto" w:fill="FFFFFF"/>
        </w:rPr>
        <w:t xml:space="preserve"> </w:t>
      </w:r>
      <w:r w:rsidRPr="00675AAE">
        <w:rPr>
          <w:shd w:val="clear" w:color="auto" w:fill="FFFFFF"/>
        </w:rPr>
        <w:t>necessary.</w:t>
      </w:r>
    </w:p>
    <w:p w14:paraId="61882A14" w14:textId="77777777" w:rsidR="00825510" w:rsidRPr="00E14A58" w:rsidRDefault="00825510" w:rsidP="00825510">
      <w:pPr>
        <w:pStyle w:val="Heading3"/>
      </w:pPr>
      <w:r w:rsidRPr="00E14A58">
        <w:t>Have</w:t>
      </w:r>
      <w:r>
        <w:t xml:space="preserve"> </w:t>
      </w:r>
      <w:r w:rsidRPr="00E14A58">
        <w:t>you</w:t>
      </w:r>
      <w:r>
        <w:t xml:space="preserve"> </w:t>
      </w:r>
      <w:r w:rsidRPr="00E14A58">
        <w:t>ever</w:t>
      </w:r>
      <w:r>
        <w:t xml:space="preserve"> </w:t>
      </w:r>
      <w:r w:rsidRPr="00E14A58">
        <w:t>received</w:t>
      </w:r>
      <w:r>
        <w:t xml:space="preserve"> </w:t>
      </w:r>
      <w:r w:rsidRPr="00E14A58">
        <w:t>a</w:t>
      </w:r>
      <w:r>
        <w:t xml:space="preserve"> </w:t>
      </w:r>
      <w:r w:rsidRPr="00E14A58">
        <w:t>dose</w:t>
      </w:r>
      <w:r>
        <w:t xml:space="preserve"> </w:t>
      </w:r>
      <w:r w:rsidRPr="00E14A58">
        <w:t>of</w:t>
      </w:r>
      <w:r>
        <w:t xml:space="preserve"> </w:t>
      </w:r>
      <w:r w:rsidRPr="00E14A58">
        <w:t>COVID-19</w:t>
      </w:r>
      <w:r>
        <w:t xml:space="preserve"> </w:t>
      </w:r>
      <w:r w:rsidRPr="00E14A58">
        <w:t>vaccine?</w:t>
      </w:r>
    </w:p>
    <w:p w14:paraId="3FC33B8D" w14:textId="76C064C4" w:rsidR="00825510" w:rsidRPr="00E14A58" w:rsidRDefault="00480AD6" w:rsidP="00825510">
      <w:r>
        <w:rPr>
          <w:lang w:val="en-US"/>
        </w:rPr>
        <w:t>R</w:t>
      </w:r>
      <w:r w:rsidR="00825510" w:rsidRPr="00E14A58">
        <w:t>efer</w:t>
      </w:r>
      <w:r w:rsidR="00825510">
        <w:t xml:space="preserve"> </w:t>
      </w:r>
      <w:r w:rsidR="00825510" w:rsidRPr="00E14A58">
        <w:t>to</w:t>
      </w:r>
      <w:r w:rsidR="00825510">
        <w:t xml:space="preserve"> </w:t>
      </w:r>
      <w:r w:rsidR="00825510" w:rsidRPr="00E14A58">
        <w:t>the</w:t>
      </w:r>
      <w:r w:rsidR="00825510">
        <w:t xml:space="preserve"> </w:t>
      </w:r>
      <w:r w:rsidR="00825510" w:rsidRPr="00675AAE">
        <w:t>following</w:t>
      </w:r>
      <w:r w:rsidR="00825510">
        <w:t xml:space="preserve"> </w:t>
      </w:r>
      <w:r w:rsidR="00825510" w:rsidRPr="00675AAE">
        <w:t>sections</w:t>
      </w:r>
      <w:r w:rsidR="00825510">
        <w:t xml:space="preserve"> </w:t>
      </w:r>
      <w:r w:rsidR="00825510" w:rsidRPr="00675AAE">
        <w:t>of</w:t>
      </w:r>
      <w:r w:rsidR="00825510">
        <w:t xml:space="preserve"> </w:t>
      </w:r>
      <w:r w:rsidR="00825510" w:rsidRPr="00675AAE">
        <w:t>CDC</w:t>
      </w:r>
      <w:r w:rsidR="00825510" w:rsidRPr="00675AAE">
        <w:t>’</w:t>
      </w:r>
      <w:r w:rsidR="00825510" w:rsidRPr="00675AAE">
        <w:t>s</w:t>
      </w:r>
      <w:r w:rsidR="00825510">
        <w:t xml:space="preserve"> </w:t>
      </w:r>
      <w:r w:rsidR="00825510" w:rsidRPr="00675AAE">
        <w:t>Interim</w:t>
      </w:r>
      <w:r w:rsidR="00825510">
        <w:t xml:space="preserve"> </w:t>
      </w:r>
      <w:r w:rsidR="00825510" w:rsidRPr="00675AAE">
        <w:t>Clinical</w:t>
      </w:r>
      <w:r w:rsidR="00825510">
        <w:t xml:space="preserve"> </w:t>
      </w:r>
      <w:r w:rsidR="00825510" w:rsidRPr="00675AAE">
        <w:t>Considerations:</w:t>
      </w:r>
      <w:r w:rsidR="00825510">
        <w:t xml:space="preserve"> </w:t>
      </w:r>
      <w:r w:rsidR="00825510" w:rsidRPr="00675AAE">
        <w:t>COVID-19</w:t>
      </w:r>
      <w:r w:rsidR="00825510">
        <w:t xml:space="preserve"> </w:t>
      </w:r>
      <w:r w:rsidR="00825510" w:rsidRPr="00675AAE">
        <w:t>vaccination</w:t>
      </w:r>
      <w:r w:rsidR="00825510">
        <w:t xml:space="preserve"> </w:t>
      </w:r>
      <w:r w:rsidR="00825510" w:rsidRPr="00675AAE">
        <w:t>overview</w:t>
      </w:r>
      <w:r w:rsidR="00825510">
        <w:t xml:space="preserve"> </w:t>
      </w:r>
      <w:r w:rsidR="00825510" w:rsidRPr="00675AAE">
        <w:t>and</w:t>
      </w:r>
      <w:r w:rsidR="00825510">
        <w:t xml:space="preserve"> </w:t>
      </w:r>
      <w:r w:rsidR="00825510" w:rsidRPr="00675AAE">
        <w:t>timing,</w:t>
      </w:r>
      <w:r w:rsidR="00825510">
        <w:t xml:space="preserve"> </w:t>
      </w:r>
      <w:r w:rsidR="00825510" w:rsidRPr="00675AAE">
        <w:t>spacing</w:t>
      </w:r>
      <w:r w:rsidR="00825510">
        <w:t xml:space="preserve"> </w:t>
      </w:r>
      <w:r w:rsidR="00825510" w:rsidRPr="00675AAE">
        <w:t>and</w:t>
      </w:r>
      <w:r w:rsidR="00825510">
        <w:t xml:space="preserve"> </w:t>
      </w:r>
      <w:r w:rsidR="00825510" w:rsidRPr="00675AAE">
        <w:t>interchangeability.</w:t>
      </w:r>
      <w:r w:rsidR="00825510">
        <w:t xml:space="preserve"> </w:t>
      </w:r>
      <w:r w:rsidR="00825510" w:rsidRPr="00E14A58">
        <w:t>Verify</w:t>
      </w:r>
      <w:r w:rsidR="00825510">
        <w:t xml:space="preserve"> </w:t>
      </w:r>
      <w:r w:rsidR="00825510" w:rsidRPr="00E14A58">
        <w:t>a</w:t>
      </w:r>
      <w:r w:rsidR="00825510">
        <w:t xml:space="preserve"> </w:t>
      </w:r>
      <w:r w:rsidR="00825510" w:rsidRPr="00E14A58">
        <w:t>person</w:t>
      </w:r>
      <w:r w:rsidR="00825510" w:rsidRPr="00E14A58">
        <w:t>’</w:t>
      </w:r>
      <w:r w:rsidR="00825510" w:rsidRPr="00E14A58">
        <w:t>s</w:t>
      </w:r>
      <w:r w:rsidR="00825510">
        <w:t xml:space="preserve"> </w:t>
      </w:r>
      <w:r w:rsidR="00825510" w:rsidRPr="00E14A58">
        <w:t>age,</w:t>
      </w:r>
      <w:r w:rsidR="00825510">
        <w:t xml:space="preserve"> </w:t>
      </w:r>
      <w:r w:rsidR="00825510" w:rsidRPr="00E14A58">
        <w:t>what</w:t>
      </w:r>
      <w:r w:rsidR="00825510">
        <w:t xml:space="preserve"> </w:t>
      </w:r>
      <w:r w:rsidR="00825510" w:rsidRPr="00E14A58">
        <w:t>vaccine</w:t>
      </w:r>
      <w:r w:rsidR="00825510">
        <w:t xml:space="preserve"> </w:t>
      </w:r>
      <w:r w:rsidR="00825510" w:rsidRPr="00E14A58">
        <w:t>they</w:t>
      </w:r>
      <w:r w:rsidR="00825510">
        <w:t xml:space="preserve"> </w:t>
      </w:r>
      <w:r w:rsidR="00825510" w:rsidRPr="00E14A58">
        <w:t>have</w:t>
      </w:r>
      <w:r w:rsidR="00825510">
        <w:t xml:space="preserve"> </w:t>
      </w:r>
      <w:r w:rsidR="00825510" w:rsidRPr="00E14A58">
        <w:t>received,</w:t>
      </w:r>
      <w:r w:rsidR="00825510">
        <w:t xml:space="preserve"> </w:t>
      </w:r>
      <w:r w:rsidR="00825510" w:rsidRPr="00E14A58">
        <w:t>and</w:t>
      </w:r>
      <w:r w:rsidR="00825510">
        <w:t xml:space="preserve"> </w:t>
      </w:r>
      <w:r w:rsidR="00825510" w:rsidRPr="00E14A58">
        <w:t>the</w:t>
      </w:r>
      <w:r w:rsidR="00825510">
        <w:t xml:space="preserve"> </w:t>
      </w:r>
      <w:r w:rsidR="00825510" w:rsidRPr="00E14A58">
        <w:t>date(s)</w:t>
      </w:r>
      <w:r w:rsidR="00825510">
        <w:t xml:space="preserve"> </w:t>
      </w:r>
      <w:r w:rsidR="00825510" w:rsidRPr="00E14A58">
        <w:t>of</w:t>
      </w:r>
      <w:r w:rsidR="00825510">
        <w:t xml:space="preserve"> </w:t>
      </w:r>
      <w:r w:rsidR="00825510" w:rsidRPr="00E14A58">
        <w:t>prior</w:t>
      </w:r>
      <w:r w:rsidR="00825510">
        <w:t xml:space="preserve"> </w:t>
      </w:r>
      <w:r w:rsidR="00825510" w:rsidRPr="00E14A58">
        <w:t>dose(s)</w:t>
      </w:r>
      <w:r w:rsidR="00825510">
        <w:t xml:space="preserve"> </w:t>
      </w:r>
      <w:r w:rsidR="00825510" w:rsidRPr="00E14A58">
        <w:t>to</w:t>
      </w:r>
      <w:r w:rsidR="00825510">
        <w:t xml:space="preserve"> </w:t>
      </w:r>
      <w:r w:rsidR="00825510" w:rsidRPr="00E14A58">
        <w:t>assure</w:t>
      </w:r>
      <w:r w:rsidR="00825510">
        <w:t xml:space="preserve"> </w:t>
      </w:r>
      <w:r w:rsidR="00825510" w:rsidRPr="00E14A58">
        <w:t>the</w:t>
      </w:r>
      <w:r w:rsidR="00825510">
        <w:t xml:space="preserve"> </w:t>
      </w:r>
      <w:r w:rsidR="00825510" w:rsidRPr="00E14A58">
        <w:t>correct</w:t>
      </w:r>
      <w:r w:rsidR="00825510">
        <w:t xml:space="preserve"> </w:t>
      </w:r>
      <w:r w:rsidR="00825510" w:rsidRPr="00E14A58">
        <w:t>vaccine</w:t>
      </w:r>
      <w:r w:rsidR="00825510">
        <w:t xml:space="preserve"> </w:t>
      </w:r>
      <w:r w:rsidR="00825510" w:rsidRPr="00E14A58">
        <w:t>product</w:t>
      </w:r>
      <w:r w:rsidR="00825510">
        <w:t xml:space="preserve"> </w:t>
      </w:r>
      <w:r w:rsidR="00825510" w:rsidRPr="00E14A58">
        <w:t>and</w:t>
      </w:r>
      <w:r w:rsidR="00825510">
        <w:t xml:space="preserve"> </w:t>
      </w:r>
      <w:r w:rsidR="00825510" w:rsidRPr="00E14A58">
        <w:t>dose</w:t>
      </w:r>
      <w:r w:rsidR="00825510">
        <w:t xml:space="preserve"> </w:t>
      </w:r>
      <w:r w:rsidR="00825510" w:rsidRPr="00E14A58">
        <w:t>interval</w:t>
      </w:r>
      <w:r w:rsidR="00825510">
        <w:t xml:space="preserve"> </w:t>
      </w:r>
      <w:r w:rsidR="00825510" w:rsidRPr="00E14A58">
        <w:t>is</w:t>
      </w:r>
      <w:r w:rsidR="00825510">
        <w:t xml:space="preserve"> </w:t>
      </w:r>
      <w:r w:rsidR="00825510" w:rsidRPr="00E14A58">
        <w:t>used.</w:t>
      </w:r>
    </w:p>
    <w:p w14:paraId="3FD0547C" w14:textId="77777777" w:rsidR="00825510" w:rsidRPr="00E14A58" w:rsidRDefault="00825510" w:rsidP="00825510">
      <w:pPr>
        <w:pStyle w:val="Heading3"/>
      </w:pPr>
      <w:r w:rsidRPr="00E14A58">
        <w:t>Other</w:t>
      </w:r>
      <w:r>
        <w:t xml:space="preserve"> </w:t>
      </w:r>
      <w:r w:rsidRPr="00E14A58">
        <w:t>considerations</w:t>
      </w:r>
    </w:p>
    <w:p w14:paraId="3645DEBB" w14:textId="77777777" w:rsidR="00825510" w:rsidRPr="00E14A58" w:rsidRDefault="00825510" w:rsidP="00825510">
      <w:pPr>
        <w:pStyle w:val="ListParagraph"/>
      </w:pPr>
      <w:r w:rsidRPr="00E14A58">
        <w:rPr>
          <w:b/>
        </w:rPr>
        <w:t>Chronic</w:t>
      </w:r>
      <w:r>
        <w:rPr>
          <w:b/>
        </w:rPr>
        <w:t xml:space="preserve"> </w:t>
      </w:r>
      <w:r w:rsidRPr="00E14A58">
        <w:rPr>
          <w:b/>
        </w:rPr>
        <w:t>health</w:t>
      </w:r>
      <w:r>
        <w:rPr>
          <w:b/>
        </w:rPr>
        <w:t xml:space="preserve"> </w:t>
      </w:r>
      <w:r w:rsidRPr="00E14A58">
        <w:rPr>
          <w:b/>
        </w:rPr>
        <w:t>condition</w:t>
      </w:r>
      <w:r>
        <w:t xml:space="preserve"> </w:t>
      </w:r>
      <w:r w:rsidRPr="00E14A58">
        <w:t>–</w:t>
      </w:r>
      <w:r>
        <w:t xml:space="preserve"> </w:t>
      </w:r>
      <w:r w:rsidRPr="00E14A58">
        <w:t>is</w:t>
      </w:r>
      <w:r>
        <w:t xml:space="preserve"> </w:t>
      </w:r>
      <w:r w:rsidRPr="00E14A58">
        <w:t>not</w:t>
      </w:r>
      <w:r>
        <w:t xml:space="preserve"> </w:t>
      </w:r>
      <w:r w:rsidRPr="00E14A58">
        <w:t>a</w:t>
      </w:r>
      <w:r>
        <w:t xml:space="preserve"> </w:t>
      </w:r>
      <w:r w:rsidRPr="00E14A58">
        <w:t>contraindication</w:t>
      </w:r>
      <w:r>
        <w:t xml:space="preserve"> </w:t>
      </w:r>
      <w:r w:rsidRPr="00E14A58">
        <w:t>or</w:t>
      </w:r>
      <w:r>
        <w:t xml:space="preserve"> </w:t>
      </w:r>
      <w:r w:rsidRPr="00E14A58">
        <w:t>precaution</w:t>
      </w:r>
      <w:r>
        <w:t xml:space="preserve"> </w:t>
      </w:r>
      <w:r w:rsidRPr="00E14A58">
        <w:t>for</w:t>
      </w:r>
      <w:r>
        <w:t xml:space="preserve"> </w:t>
      </w:r>
      <w:r w:rsidRPr="00E14A58">
        <w:t>vaccination.</w:t>
      </w:r>
    </w:p>
    <w:p w14:paraId="317E82ED" w14:textId="4DE69FA0" w:rsidR="00825510" w:rsidRPr="00E14A58" w:rsidRDefault="00825510" w:rsidP="00825510">
      <w:pPr>
        <w:pStyle w:val="ListParagraph"/>
      </w:pPr>
      <w:r w:rsidRPr="00E14A58">
        <w:rPr>
          <w:b/>
        </w:rPr>
        <w:lastRenderedPageBreak/>
        <w:t>Immunocompromised</w:t>
      </w:r>
      <w:r>
        <w:rPr>
          <w:b/>
        </w:rPr>
        <w:t xml:space="preserve"> </w:t>
      </w:r>
      <w:r w:rsidRPr="00E14A58">
        <w:rPr>
          <w:b/>
        </w:rPr>
        <w:t>conditions</w:t>
      </w:r>
      <w:r>
        <w:t xml:space="preserve"> </w:t>
      </w:r>
      <w:r w:rsidRPr="00E14A58">
        <w:t>(e.g.,</w:t>
      </w:r>
      <w:r>
        <w:t xml:space="preserve"> </w:t>
      </w:r>
      <w:r w:rsidRPr="00E14A58">
        <w:t>HIV</w:t>
      </w:r>
      <w:r>
        <w:t xml:space="preserve"> </w:t>
      </w:r>
      <w:r w:rsidRPr="00E14A58">
        <w:t>infection,</w:t>
      </w:r>
      <w:r>
        <w:t xml:space="preserve"> </w:t>
      </w:r>
      <w:r w:rsidRPr="00E14A58">
        <w:t>immunosuppressive</w:t>
      </w:r>
      <w:r>
        <w:t xml:space="preserve"> </w:t>
      </w:r>
      <w:r w:rsidRPr="00E14A58">
        <w:t>medications,</w:t>
      </w:r>
      <w:r>
        <w:t xml:space="preserve"> </w:t>
      </w:r>
      <w:r w:rsidRPr="00E14A58">
        <w:t>or</w:t>
      </w:r>
      <w:r>
        <w:t xml:space="preserve"> </w:t>
      </w:r>
      <w:r w:rsidRPr="00E14A58">
        <w:t>therapies,</w:t>
      </w:r>
      <w:r>
        <w:t xml:space="preserve"> </w:t>
      </w:r>
      <w:r w:rsidRPr="00E14A58">
        <w:t>etc.)</w:t>
      </w:r>
      <w:r>
        <w:t xml:space="preserve"> </w:t>
      </w:r>
      <w:r w:rsidRPr="00E14A58">
        <w:t>–</w:t>
      </w:r>
      <w:r>
        <w:t xml:space="preserve"> </w:t>
      </w:r>
      <w:r w:rsidRPr="00E14A58">
        <w:t>immunocompromised</w:t>
      </w:r>
      <w:r>
        <w:t xml:space="preserve"> </w:t>
      </w:r>
      <w:r w:rsidRPr="00E14A58">
        <w:t>people</w:t>
      </w:r>
      <w:r>
        <w:t xml:space="preserve"> </w:t>
      </w:r>
      <w:r w:rsidRPr="00E14A58">
        <w:t>age</w:t>
      </w:r>
      <w:r>
        <w:t xml:space="preserve"> </w:t>
      </w:r>
      <w:r w:rsidRPr="00675AAE">
        <w:t>6</w:t>
      </w:r>
      <w:r>
        <w:t xml:space="preserve"> </w:t>
      </w:r>
      <w:r w:rsidRPr="00675AAE">
        <w:t>months</w:t>
      </w:r>
      <w:r>
        <w:t xml:space="preserve"> </w:t>
      </w:r>
      <w:r w:rsidRPr="00E14A58">
        <w:t>and</w:t>
      </w:r>
      <w:r>
        <w:t xml:space="preserve"> </w:t>
      </w:r>
      <w:r w:rsidRPr="00E14A58">
        <w:t>older</w:t>
      </w:r>
      <w:r>
        <w:t xml:space="preserve"> </w:t>
      </w:r>
      <w:r w:rsidRPr="00E14A58">
        <w:t>should</w:t>
      </w:r>
      <w:r>
        <w:t xml:space="preserve"> </w:t>
      </w:r>
      <w:r w:rsidRPr="00E14A58">
        <w:t>receive</w:t>
      </w:r>
      <w:r>
        <w:t xml:space="preserve"> </w:t>
      </w:r>
      <w:r w:rsidRPr="00E14A58">
        <w:t>a</w:t>
      </w:r>
      <w:r>
        <w:t xml:space="preserve"> </w:t>
      </w:r>
      <w:r w:rsidRPr="00E14A58">
        <w:t>COVID-19</w:t>
      </w:r>
      <w:r>
        <w:t xml:space="preserve"> </w:t>
      </w:r>
      <w:r w:rsidRPr="00E14A58">
        <w:t>vaccine</w:t>
      </w:r>
      <w:r>
        <w:t xml:space="preserve"> </w:t>
      </w:r>
      <w:r w:rsidRPr="00E14A58">
        <w:t>series</w:t>
      </w:r>
      <w:r>
        <w:t xml:space="preserve"> </w:t>
      </w:r>
      <w:r w:rsidRPr="00E14A58">
        <w:t>as</w:t>
      </w:r>
      <w:r>
        <w:t xml:space="preserve"> </w:t>
      </w:r>
      <w:r w:rsidRPr="00E14A58">
        <w:t>soon</w:t>
      </w:r>
      <w:r>
        <w:t xml:space="preserve"> </w:t>
      </w:r>
      <w:r w:rsidRPr="00E14A58">
        <w:t>as</w:t>
      </w:r>
      <w:r>
        <w:t xml:space="preserve"> </w:t>
      </w:r>
      <w:r w:rsidRPr="00E14A58">
        <w:t>possible.</w:t>
      </w:r>
      <w:r>
        <w:t xml:space="preserve"> </w:t>
      </w:r>
      <w:r w:rsidRPr="00E14A58">
        <w:t>They</w:t>
      </w:r>
      <w:r>
        <w:t xml:space="preserve"> </w:t>
      </w:r>
      <w:r w:rsidRPr="00E14A58">
        <w:t>should</w:t>
      </w:r>
      <w:r>
        <w:t xml:space="preserve"> </w:t>
      </w:r>
      <w:r w:rsidRPr="00E14A58">
        <w:t>be</w:t>
      </w:r>
      <w:r>
        <w:t xml:space="preserve"> </w:t>
      </w:r>
      <w:r w:rsidRPr="00E14A58">
        <w:t>counseled</w:t>
      </w:r>
      <w:r>
        <w:t xml:space="preserve"> </w:t>
      </w:r>
      <w:r w:rsidRPr="00E14A58">
        <w:t>regarding</w:t>
      </w:r>
      <w:r>
        <w:t xml:space="preserve"> </w:t>
      </w:r>
      <w:r w:rsidRPr="00E14A58">
        <w:t>the</w:t>
      </w:r>
      <w:r>
        <w:t xml:space="preserve"> </w:t>
      </w:r>
      <w:r w:rsidRPr="00E14A58">
        <w:t>potential</w:t>
      </w:r>
      <w:r>
        <w:t xml:space="preserve"> </w:t>
      </w:r>
      <w:r w:rsidRPr="00E14A58">
        <w:t>for</w:t>
      </w:r>
      <w:r>
        <w:t xml:space="preserve"> </w:t>
      </w:r>
      <w:r w:rsidRPr="00E14A58">
        <w:t>reduced</w:t>
      </w:r>
      <w:r>
        <w:t xml:space="preserve"> </w:t>
      </w:r>
      <w:r w:rsidRPr="00E14A58">
        <w:t>immune</w:t>
      </w:r>
      <w:r>
        <w:t xml:space="preserve"> </w:t>
      </w:r>
      <w:r w:rsidRPr="00E14A58">
        <w:t>responses</w:t>
      </w:r>
      <w:r>
        <w:t xml:space="preserve"> </w:t>
      </w:r>
      <w:r w:rsidRPr="00E14A58">
        <w:t>and</w:t>
      </w:r>
      <w:r>
        <w:t xml:space="preserve"> </w:t>
      </w:r>
      <w:r w:rsidRPr="00E14A58">
        <w:t>that</w:t>
      </w:r>
      <w:r>
        <w:t xml:space="preserve"> </w:t>
      </w:r>
      <w:r w:rsidRPr="00E14A58">
        <w:t>the</w:t>
      </w:r>
      <w:r>
        <w:t xml:space="preserve"> </w:t>
      </w:r>
      <w:r w:rsidRPr="00E14A58">
        <w:t>vaccine</w:t>
      </w:r>
      <w:r>
        <w:t xml:space="preserve"> </w:t>
      </w:r>
      <w:r w:rsidRPr="00E14A58">
        <w:t>may</w:t>
      </w:r>
      <w:r>
        <w:t xml:space="preserve"> </w:t>
      </w:r>
      <w:r w:rsidRPr="00E14A58">
        <w:t>not</w:t>
      </w:r>
      <w:r>
        <w:t xml:space="preserve"> </w:t>
      </w:r>
      <w:r w:rsidRPr="00E14A58">
        <w:t>fully</w:t>
      </w:r>
      <w:r>
        <w:t xml:space="preserve"> </w:t>
      </w:r>
      <w:r w:rsidRPr="00E14A58">
        <w:t>protect</w:t>
      </w:r>
      <w:r>
        <w:t xml:space="preserve"> </w:t>
      </w:r>
      <w:r w:rsidRPr="00E14A58">
        <w:t>them.</w:t>
      </w:r>
      <w:r>
        <w:t xml:space="preserve"> </w:t>
      </w:r>
      <w:r w:rsidRPr="00E14A58">
        <w:t>People</w:t>
      </w:r>
      <w:r>
        <w:t xml:space="preserve"> </w:t>
      </w:r>
      <w:r w:rsidRPr="00E14A58">
        <w:t>need</w:t>
      </w:r>
      <w:r>
        <w:t xml:space="preserve"> </w:t>
      </w:r>
      <w:r w:rsidRPr="00E14A58">
        <w:t>to</w:t>
      </w:r>
      <w:r>
        <w:t xml:space="preserve"> </w:t>
      </w:r>
      <w:r w:rsidRPr="00E14A58">
        <w:t>continue</w:t>
      </w:r>
      <w:r>
        <w:t xml:space="preserve"> </w:t>
      </w:r>
      <w:r w:rsidRPr="00E14A58">
        <w:t>to</w:t>
      </w:r>
      <w:r>
        <w:t xml:space="preserve"> </w:t>
      </w:r>
      <w:r w:rsidRPr="00E14A58">
        <w:t>follow</w:t>
      </w:r>
      <w:r>
        <w:t xml:space="preserve"> </w:t>
      </w:r>
      <w:r w:rsidRPr="00E14A58">
        <w:t>current</w:t>
      </w:r>
      <w:r>
        <w:t xml:space="preserve"> </w:t>
      </w:r>
      <w:r w:rsidRPr="00E14A58">
        <w:t>guidance</w:t>
      </w:r>
      <w:r>
        <w:t xml:space="preserve"> </w:t>
      </w:r>
      <w:r w:rsidRPr="00E14A58">
        <w:t>to</w:t>
      </w:r>
      <w:r>
        <w:t xml:space="preserve"> </w:t>
      </w:r>
      <w:r w:rsidRPr="00E14A58">
        <w:t>protect</w:t>
      </w:r>
      <w:r>
        <w:t xml:space="preserve"> </w:t>
      </w:r>
      <w:r w:rsidRPr="00E14A58">
        <w:t>themselves.</w:t>
      </w:r>
    </w:p>
    <w:p w14:paraId="5D719384" w14:textId="371AC133" w:rsidR="00825510" w:rsidRPr="00E14A58" w:rsidRDefault="00825510" w:rsidP="00825510">
      <w:pPr>
        <w:pStyle w:val="ListParagraph"/>
        <w:numPr>
          <w:ilvl w:val="1"/>
          <w:numId w:val="15"/>
        </w:numPr>
        <w:ind w:left="702" w:hanging="342"/>
      </w:pPr>
      <w:r w:rsidRPr="00E14A58">
        <w:rPr>
          <w:b/>
        </w:rPr>
        <w:t>Moderately</w:t>
      </w:r>
      <w:r>
        <w:rPr>
          <w:b/>
        </w:rPr>
        <w:t xml:space="preserve"> </w:t>
      </w:r>
      <w:r w:rsidRPr="00E14A58">
        <w:rPr>
          <w:b/>
        </w:rPr>
        <w:t>or</w:t>
      </w:r>
      <w:r>
        <w:rPr>
          <w:b/>
        </w:rPr>
        <w:t xml:space="preserve"> </w:t>
      </w:r>
      <w:r w:rsidRPr="00E14A58">
        <w:rPr>
          <w:b/>
        </w:rPr>
        <w:t>severely</w:t>
      </w:r>
      <w:r>
        <w:rPr>
          <w:b/>
        </w:rPr>
        <w:t xml:space="preserve"> </w:t>
      </w:r>
      <w:r w:rsidRPr="00E14A58">
        <w:rPr>
          <w:b/>
        </w:rPr>
        <w:t>immunocompromised</w:t>
      </w:r>
      <w:r>
        <w:rPr>
          <w:b/>
        </w:rPr>
        <w:t xml:space="preserve"> </w:t>
      </w:r>
      <w:r w:rsidRPr="00E14A58">
        <w:t>–</w:t>
      </w:r>
      <w:r>
        <w:t xml:space="preserve"> </w:t>
      </w:r>
      <w:r w:rsidRPr="00E14A58">
        <w:t>Because</w:t>
      </w:r>
      <w:r>
        <w:t xml:space="preserve"> </w:t>
      </w:r>
      <w:r w:rsidRPr="00E14A58">
        <w:t>the</w:t>
      </w:r>
      <w:r>
        <w:t xml:space="preserve"> </w:t>
      </w:r>
      <w:r w:rsidRPr="00E14A58">
        <w:t>immune</w:t>
      </w:r>
      <w:r>
        <w:t xml:space="preserve"> </w:t>
      </w:r>
      <w:r w:rsidRPr="00E14A58">
        <w:t>response</w:t>
      </w:r>
      <w:r>
        <w:t xml:space="preserve"> </w:t>
      </w:r>
      <w:r w:rsidRPr="00E14A58">
        <w:t>following</w:t>
      </w:r>
      <w:r>
        <w:t xml:space="preserve"> </w:t>
      </w:r>
      <w:r w:rsidRPr="00E14A58">
        <w:t>COVID-19</w:t>
      </w:r>
      <w:r>
        <w:t xml:space="preserve"> </w:t>
      </w:r>
      <w:r w:rsidRPr="00E14A58">
        <w:t>vaccination</w:t>
      </w:r>
      <w:r>
        <w:t xml:space="preserve"> </w:t>
      </w:r>
      <w:r w:rsidRPr="00E14A58">
        <w:t>may</w:t>
      </w:r>
      <w:r>
        <w:t xml:space="preserve"> </w:t>
      </w:r>
      <w:r w:rsidRPr="00E14A58">
        <w:t>differ</w:t>
      </w:r>
      <w:r>
        <w:t xml:space="preserve"> </w:t>
      </w:r>
      <w:r w:rsidRPr="00E14A58">
        <w:t>in</w:t>
      </w:r>
      <w:r>
        <w:t xml:space="preserve"> </w:t>
      </w:r>
      <w:r w:rsidRPr="00E14A58">
        <w:t>moderately</w:t>
      </w:r>
      <w:r>
        <w:t xml:space="preserve"> </w:t>
      </w:r>
      <w:r w:rsidRPr="00E14A58">
        <w:t>or</w:t>
      </w:r>
      <w:r>
        <w:t xml:space="preserve"> </w:t>
      </w:r>
      <w:r w:rsidRPr="00E14A58">
        <w:t>severely</w:t>
      </w:r>
      <w:r>
        <w:t xml:space="preserve"> </w:t>
      </w:r>
      <w:r w:rsidRPr="00E14A58">
        <w:t>immunocompromised</w:t>
      </w:r>
      <w:r>
        <w:t xml:space="preserve"> </w:t>
      </w:r>
      <w:r w:rsidRPr="00E14A58">
        <w:t>people,</w:t>
      </w:r>
      <w:r>
        <w:t xml:space="preserve"> </w:t>
      </w:r>
      <w:r w:rsidRPr="00E14A58">
        <w:t>CDC</w:t>
      </w:r>
      <w:r>
        <w:t xml:space="preserve"> </w:t>
      </w:r>
      <w:r w:rsidRPr="00E14A58">
        <w:t>has</w:t>
      </w:r>
      <w:r>
        <w:t xml:space="preserve"> </w:t>
      </w:r>
      <w:r w:rsidRPr="00E14A58">
        <w:t>specific</w:t>
      </w:r>
      <w:r>
        <w:t xml:space="preserve"> </w:t>
      </w:r>
      <w:r w:rsidRPr="00E14A58">
        <w:t>guidance</w:t>
      </w:r>
      <w:r>
        <w:t xml:space="preserve"> </w:t>
      </w:r>
      <w:r w:rsidRPr="00E14A58">
        <w:t>for</w:t>
      </w:r>
      <w:r>
        <w:t xml:space="preserve"> </w:t>
      </w:r>
      <w:r w:rsidRPr="00E14A58">
        <w:t>this</w:t>
      </w:r>
      <w:r>
        <w:t xml:space="preserve"> </w:t>
      </w:r>
      <w:r w:rsidRPr="00E14A58">
        <w:t>population.</w:t>
      </w:r>
      <w:r>
        <w:t xml:space="preserve"> For </w:t>
      </w:r>
      <w:r w:rsidR="00480AD6">
        <w:rPr>
          <w:lang w:val="en-US"/>
        </w:rPr>
        <w:t xml:space="preserve">more </w:t>
      </w:r>
      <w:r>
        <w:t xml:space="preserve">details refer to the following sections of the </w:t>
      </w:r>
      <w:r w:rsidRPr="004B2CE3">
        <w:t>CDC</w:t>
      </w:r>
      <w:r>
        <w:t>’</w:t>
      </w:r>
      <w:r>
        <w:t xml:space="preserve">s </w:t>
      </w:r>
      <w:r w:rsidRPr="004B2CE3">
        <w:t>Interim</w:t>
      </w:r>
      <w:r>
        <w:t xml:space="preserve"> </w:t>
      </w:r>
      <w:r w:rsidRPr="004B2CE3">
        <w:t>Clinical</w:t>
      </w:r>
      <w:r>
        <w:t xml:space="preserve"> </w:t>
      </w:r>
      <w:r w:rsidRPr="004B2CE3">
        <w:t>Considerations</w:t>
      </w:r>
      <w:r>
        <w:t xml:space="preserve"> </w:t>
      </w:r>
      <w:r w:rsidRPr="004B2CE3">
        <w:t>for</w:t>
      </w:r>
      <w:r>
        <w:t xml:space="preserve"> </w:t>
      </w:r>
      <w:r w:rsidRPr="004B2CE3">
        <w:t>Use</w:t>
      </w:r>
      <w:r>
        <w:t xml:space="preserve"> </w:t>
      </w:r>
      <w:r w:rsidRPr="004B2CE3">
        <w:t>of</w:t>
      </w:r>
      <w:r>
        <w:t xml:space="preserve"> </w:t>
      </w:r>
      <w:r w:rsidRPr="004B2CE3">
        <w:t>COVID-19</w:t>
      </w:r>
      <w:r>
        <w:t xml:space="preserve"> </w:t>
      </w:r>
      <w:r w:rsidRPr="004B2CE3">
        <w:t>Vaccines:</w:t>
      </w:r>
      <w:r>
        <w:t xml:space="preserve"> COVID-19 Vaccines, Recommendations, and Schedule for People who are moderately or severely immunocompromised.</w:t>
      </w:r>
    </w:p>
    <w:p w14:paraId="69350B7D" w14:textId="77777777" w:rsidR="00825510" w:rsidRPr="00E14A58" w:rsidRDefault="00825510" w:rsidP="00825510">
      <w:pPr>
        <w:pStyle w:val="ListParagraph"/>
        <w:numPr>
          <w:ilvl w:val="0"/>
          <w:numId w:val="17"/>
        </w:numPr>
      </w:pPr>
      <w:r w:rsidRPr="00E14A58">
        <w:rPr>
          <w:b/>
        </w:rPr>
        <w:t>Bleeding</w:t>
      </w:r>
      <w:r>
        <w:rPr>
          <w:b/>
        </w:rPr>
        <w:t xml:space="preserve"> </w:t>
      </w:r>
      <w:r w:rsidRPr="00E14A58">
        <w:rPr>
          <w:b/>
        </w:rPr>
        <w:t>disorder</w:t>
      </w:r>
      <w:r>
        <w:rPr>
          <w:b/>
        </w:rPr>
        <w:t xml:space="preserve"> </w:t>
      </w:r>
      <w:r w:rsidRPr="00E14A58">
        <w:rPr>
          <w:b/>
        </w:rPr>
        <w:t>or</w:t>
      </w:r>
      <w:r>
        <w:rPr>
          <w:b/>
        </w:rPr>
        <w:t xml:space="preserve"> </w:t>
      </w:r>
      <w:r w:rsidRPr="00E14A58">
        <w:rPr>
          <w:b/>
        </w:rPr>
        <w:t>are</w:t>
      </w:r>
      <w:r>
        <w:rPr>
          <w:b/>
        </w:rPr>
        <w:t xml:space="preserve"> </w:t>
      </w:r>
      <w:r w:rsidRPr="00E14A58">
        <w:rPr>
          <w:b/>
        </w:rPr>
        <w:t>taking</w:t>
      </w:r>
      <w:r>
        <w:rPr>
          <w:b/>
        </w:rPr>
        <w:t xml:space="preserve"> </w:t>
      </w:r>
      <w:r w:rsidRPr="00E14A58">
        <w:rPr>
          <w:b/>
        </w:rPr>
        <w:t>a</w:t>
      </w:r>
      <w:r>
        <w:rPr>
          <w:b/>
        </w:rPr>
        <w:t xml:space="preserve"> </w:t>
      </w:r>
      <w:r w:rsidRPr="00E14A58">
        <w:rPr>
          <w:b/>
        </w:rPr>
        <w:t>blood</w:t>
      </w:r>
      <w:r>
        <w:rPr>
          <w:b/>
        </w:rPr>
        <w:t xml:space="preserve"> </w:t>
      </w:r>
      <w:r w:rsidRPr="00E14A58">
        <w:rPr>
          <w:b/>
        </w:rPr>
        <w:t>thinner</w:t>
      </w:r>
      <w:r>
        <w:t xml:space="preserve"> </w:t>
      </w:r>
      <w:r w:rsidRPr="00E14A58">
        <w:t>–</w:t>
      </w:r>
      <w:r>
        <w:t xml:space="preserve"> </w:t>
      </w:r>
      <w:r w:rsidRPr="00E14A58">
        <w:t>recommended</w:t>
      </w:r>
      <w:r>
        <w:t xml:space="preserve"> </w:t>
      </w:r>
      <w:r w:rsidRPr="00E14A58">
        <w:t>to</w:t>
      </w:r>
      <w:r>
        <w:t xml:space="preserve"> </w:t>
      </w:r>
      <w:r w:rsidRPr="00E14A58">
        <w:t>use</w:t>
      </w:r>
      <w:r>
        <w:t xml:space="preserve"> </w:t>
      </w:r>
      <w:r w:rsidRPr="00E14A58">
        <w:t>a</w:t>
      </w:r>
      <w:r>
        <w:t xml:space="preserve"> </w:t>
      </w:r>
      <w:r w:rsidRPr="00E14A58">
        <w:t>fine-gauge</w:t>
      </w:r>
      <w:r>
        <w:t xml:space="preserve"> </w:t>
      </w:r>
      <w:r w:rsidRPr="00E14A58">
        <w:t>needle</w:t>
      </w:r>
      <w:r>
        <w:t xml:space="preserve"> </w:t>
      </w:r>
      <w:r w:rsidRPr="00E14A58">
        <w:t>(23</w:t>
      </w:r>
      <w:r>
        <w:t xml:space="preserve"> </w:t>
      </w:r>
      <w:r w:rsidRPr="00E14A58">
        <w:t>gauge</w:t>
      </w:r>
      <w:r>
        <w:t xml:space="preserve"> </w:t>
      </w:r>
      <w:r w:rsidRPr="00E14A58">
        <w:t>or</w:t>
      </w:r>
      <w:r>
        <w:t xml:space="preserve"> </w:t>
      </w:r>
      <w:r w:rsidRPr="00E14A58">
        <w:t>smaller)</w:t>
      </w:r>
      <w:r>
        <w:t xml:space="preserve"> </w:t>
      </w:r>
      <w:r w:rsidRPr="00E14A58">
        <w:t>for</w:t>
      </w:r>
      <w:r>
        <w:t xml:space="preserve"> </w:t>
      </w:r>
      <w:r w:rsidRPr="00E14A58">
        <w:t>the</w:t>
      </w:r>
      <w:r>
        <w:t xml:space="preserve"> </w:t>
      </w:r>
      <w:r w:rsidRPr="00E14A58">
        <w:t>vaccination,</w:t>
      </w:r>
      <w:r>
        <w:t xml:space="preserve"> </w:t>
      </w:r>
      <w:r w:rsidRPr="00E14A58">
        <w:t>followed</w:t>
      </w:r>
      <w:r>
        <w:t xml:space="preserve"> </w:t>
      </w:r>
      <w:r w:rsidRPr="00E14A58">
        <w:t>by</w:t>
      </w:r>
      <w:r>
        <w:t xml:space="preserve"> </w:t>
      </w:r>
      <w:r w:rsidRPr="00E14A58">
        <w:t>firm</w:t>
      </w:r>
      <w:r>
        <w:t xml:space="preserve"> </w:t>
      </w:r>
      <w:r w:rsidRPr="00E14A58">
        <w:t>pressure</w:t>
      </w:r>
      <w:r>
        <w:t xml:space="preserve"> </w:t>
      </w:r>
      <w:r w:rsidRPr="00E14A58">
        <w:t>on</w:t>
      </w:r>
      <w:r>
        <w:t xml:space="preserve"> </w:t>
      </w:r>
      <w:r w:rsidRPr="00E14A58">
        <w:t>the</w:t>
      </w:r>
      <w:r>
        <w:t xml:space="preserve"> </w:t>
      </w:r>
      <w:r w:rsidRPr="00E14A58">
        <w:t>site,</w:t>
      </w:r>
      <w:r>
        <w:t xml:space="preserve"> </w:t>
      </w:r>
      <w:r w:rsidRPr="00E14A58">
        <w:t>without</w:t>
      </w:r>
      <w:r>
        <w:t xml:space="preserve"> </w:t>
      </w:r>
      <w:r w:rsidRPr="00E14A58">
        <w:t>rubbing,</w:t>
      </w:r>
      <w:r>
        <w:t xml:space="preserve"> </w:t>
      </w:r>
      <w:r w:rsidRPr="00E14A58">
        <w:t>for</w:t>
      </w:r>
      <w:r>
        <w:t xml:space="preserve"> </w:t>
      </w:r>
      <w:r w:rsidRPr="00E14A58">
        <w:t>at</w:t>
      </w:r>
      <w:r>
        <w:t xml:space="preserve"> </w:t>
      </w:r>
      <w:r w:rsidRPr="00E14A58">
        <w:t>least</w:t>
      </w:r>
      <w:r>
        <w:t xml:space="preserve"> </w:t>
      </w:r>
      <w:r w:rsidRPr="00E14A58">
        <w:t>2</w:t>
      </w:r>
      <w:r>
        <w:t xml:space="preserve"> </w:t>
      </w:r>
      <w:r w:rsidRPr="00E14A58">
        <w:t>minutes.</w:t>
      </w:r>
    </w:p>
    <w:p w14:paraId="3306A0C3" w14:textId="77777777" w:rsidR="00825510" w:rsidRPr="00E14A58" w:rsidRDefault="00825510" w:rsidP="00825510">
      <w:pPr>
        <w:pStyle w:val="ListParagraph"/>
        <w:numPr>
          <w:ilvl w:val="0"/>
          <w:numId w:val="17"/>
        </w:numPr>
        <w:rPr>
          <w:rFonts w:eastAsia="Times New Roman"/>
        </w:rPr>
      </w:pPr>
      <w:r w:rsidRPr="00E14A58">
        <w:rPr>
          <w:b/>
        </w:rPr>
        <w:t>Dermal</w:t>
      </w:r>
      <w:r>
        <w:rPr>
          <w:b/>
        </w:rPr>
        <w:t xml:space="preserve"> </w:t>
      </w:r>
      <w:r w:rsidRPr="00E14A58">
        <w:rPr>
          <w:b/>
        </w:rPr>
        <w:t>filler(s)</w:t>
      </w:r>
      <w:r>
        <w:t xml:space="preserve"> </w:t>
      </w:r>
      <w:r w:rsidRPr="00E14A58">
        <w:t>–</w:t>
      </w:r>
      <w:r>
        <w:t xml:space="preserve"> </w:t>
      </w:r>
      <w:r w:rsidRPr="00E14A58">
        <w:t>advise</w:t>
      </w:r>
      <w:r>
        <w:t xml:space="preserve"> </w:t>
      </w:r>
      <w:r w:rsidRPr="00E14A58">
        <w:t>to</w:t>
      </w:r>
      <w:r>
        <w:t xml:space="preserve"> </w:t>
      </w:r>
      <w:r w:rsidRPr="00E14A58">
        <w:t>contact</w:t>
      </w:r>
      <w:r>
        <w:t xml:space="preserve"> </w:t>
      </w:r>
      <w:r w:rsidRPr="00E14A58">
        <w:t>their</w:t>
      </w:r>
      <w:r>
        <w:t xml:space="preserve"> </w:t>
      </w:r>
      <w:r w:rsidRPr="00E14A58">
        <w:t>health</w:t>
      </w:r>
      <w:r>
        <w:t xml:space="preserve"> </w:t>
      </w:r>
      <w:r w:rsidRPr="00E14A58">
        <w:t>care</w:t>
      </w:r>
      <w:r>
        <w:t xml:space="preserve"> </w:t>
      </w:r>
      <w:r w:rsidRPr="00E14A58">
        <w:t>provider</w:t>
      </w:r>
      <w:r>
        <w:t xml:space="preserve"> </w:t>
      </w:r>
      <w:r w:rsidRPr="00E14A58">
        <w:t>for</w:t>
      </w:r>
      <w:r>
        <w:t xml:space="preserve"> </w:t>
      </w:r>
      <w:r w:rsidRPr="00E14A58">
        <w:t>evaluation</w:t>
      </w:r>
      <w:r>
        <w:t xml:space="preserve"> </w:t>
      </w:r>
      <w:r w:rsidRPr="00E14A58">
        <w:t>if</w:t>
      </w:r>
      <w:r>
        <w:t xml:space="preserve"> </w:t>
      </w:r>
      <w:r w:rsidRPr="00E14A58">
        <w:t>they</w:t>
      </w:r>
      <w:r>
        <w:t xml:space="preserve"> </w:t>
      </w:r>
      <w:r w:rsidRPr="00E14A58">
        <w:t>develop</w:t>
      </w:r>
      <w:r>
        <w:t xml:space="preserve"> </w:t>
      </w:r>
      <w:r w:rsidRPr="00E14A58">
        <w:t>swelling</w:t>
      </w:r>
      <w:r>
        <w:t xml:space="preserve"> </w:t>
      </w:r>
      <w:r w:rsidRPr="00E14A58">
        <w:t>at</w:t>
      </w:r>
      <w:r>
        <w:t xml:space="preserve"> </w:t>
      </w:r>
      <w:r w:rsidRPr="00E14A58">
        <w:t>or</w:t>
      </w:r>
      <w:r>
        <w:t xml:space="preserve"> </w:t>
      </w:r>
      <w:r w:rsidRPr="00E14A58">
        <w:t>near</w:t>
      </w:r>
      <w:r>
        <w:t xml:space="preserve"> </w:t>
      </w:r>
      <w:r w:rsidRPr="00E14A58">
        <w:t>the</w:t>
      </w:r>
      <w:r>
        <w:t xml:space="preserve"> </w:t>
      </w:r>
      <w:r w:rsidRPr="00E14A58">
        <w:t>site</w:t>
      </w:r>
      <w:r>
        <w:t xml:space="preserve"> </w:t>
      </w:r>
      <w:r w:rsidRPr="00E14A58">
        <w:t>of</w:t>
      </w:r>
      <w:r>
        <w:t xml:space="preserve"> </w:t>
      </w:r>
      <w:r w:rsidRPr="00E14A58">
        <w:t>dermal</w:t>
      </w:r>
      <w:r>
        <w:t xml:space="preserve"> </w:t>
      </w:r>
      <w:r w:rsidRPr="00E14A58">
        <w:t>filler</w:t>
      </w:r>
      <w:r>
        <w:t xml:space="preserve"> </w:t>
      </w:r>
      <w:r w:rsidRPr="00E14A58">
        <w:t>following</w:t>
      </w:r>
      <w:r>
        <w:t xml:space="preserve"> </w:t>
      </w:r>
      <w:r w:rsidRPr="00E14A58">
        <w:t>vaccination.</w:t>
      </w:r>
      <w:r>
        <w:t xml:space="preserve"> For additional details, </w:t>
      </w:r>
      <w:r w:rsidRPr="00E31623">
        <w:t>refer</w:t>
      </w:r>
      <w:r>
        <w:t xml:space="preserve"> </w:t>
      </w:r>
      <w:r w:rsidRPr="00E31623">
        <w:t>to</w:t>
      </w:r>
      <w:r>
        <w:t xml:space="preserve"> the following section of CDC</w:t>
      </w:r>
      <w:r>
        <w:t>’</w:t>
      </w:r>
      <w:r>
        <w:t>s Interim Clinical Considerations: Special Populations.</w:t>
      </w:r>
    </w:p>
    <w:p w14:paraId="20523754" w14:textId="62367EDF" w:rsidR="00825510" w:rsidRPr="00E14A58" w:rsidRDefault="00825510" w:rsidP="00825510">
      <w:pPr>
        <w:pStyle w:val="ListParagraph"/>
        <w:rPr>
          <w:rFonts w:cstheme="minorBidi"/>
        </w:rPr>
      </w:pPr>
      <w:r w:rsidRPr="00E14A58">
        <w:rPr>
          <w:b/>
        </w:rPr>
        <w:t>Pregnant</w:t>
      </w:r>
      <w:r>
        <w:t xml:space="preserve"> </w:t>
      </w:r>
      <w:r w:rsidRPr="00E14A58">
        <w:t>–</w:t>
      </w:r>
      <w:r>
        <w:t xml:space="preserve"> </w:t>
      </w:r>
      <w:r w:rsidRPr="00E14A58">
        <w:t>Both</w:t>
      </w:r>
      <w:r>
        <w:t xml:space="preserve"> </w:t>
      </w:r>
      <w:r w:rsidRPr="00E14A58">
        <w:t>CDC</w:t>
      </w:r>
      <w:r>
        <w:t xml:space="preserve"> </w:t>
      </w:r>
      <w:r w:rsidRPr="00E14A58">
        <w:t>and</w:t>
      </w:r>
      <w:r>
        <w:t xml:space="preserve"> </w:t>
      </w:r>
      <w:r w:rsidRPr="00E14A58">
        <w:t>ACOG</w:t>
      </w:r>
      <w:r>
        <w:t xml:space="preserve"> </w:t>
      </w:r>
      <w:r w:rsidRPr="00E14A58">
        <w:t>urge</w:t>
      </w:r>
      <w:r>
        <w:t xml:space="preserve"> </w:t>
      </w:r>
      <w:r w:rsidRPr="00E14A58">
        <w:t>that</w:t>
      </w:r>
      <w:r>
        <w:t xml:space="preserve"> </w:t>
      </w:r>
      <w:r w:rsidRPr="00E14A58">
        <w:t>pregnant</w:t>
      </w:r>
      <w:r>
        <w:t xml:space="preserve"> </w:t>
      </w:r>
      <w:r w:rsidRPr="00480AD6">
        <w:t>people be vaccinated.</w:t>
      </w:r>
      <w:r w:rsidRPr="00480AD6">
        <w:rPr>
          <w:rFonts w:cstheme="minorBidi"/>
        </w:rPr>
        <w:t xml:space="preserve"> </w:t>
      </w:r>
      <w:r w:rsidRPr="00480AD6">
        <w:rPr>
          <w:rFonts w:cstheme="minorBidi"/>
          <w:bCs w:val="0"/>
        </w:rPr>
        <w:t xml:space="preserve">Pregnant and recently pregnant people with COVID-19 are at </w:t>
      </w:r>
      <w:r w:rsidRPr="00480AD6">
        <w:t>increased risk</w:t>
      </w:r>
      <w:r w:rsidRPr="00480AD6">
        <w:rPr>
          <w:rFonts w:cstheme="minorBidi"/>
          <w:bCs w:val="0"/>
        </w:rPr>
        <w:t xml:space="preserve"> for severe illness when compared with non-pregnant people. Early data supports that vaccination is well-tolerated and </w:t>
      </w:r>
      <w:r w:rsidRPr="00480AD6">
        <w:rPr>
          <w:rFonts w:cstheme="minorBidi"/>
        </w:rPr>
        <w:t>elicit</w:t>
      </w:r>
      <w:r w:rsidRPr="00480AD6">
        <w:rPr>
          <w:rFonts w:cstheme="minorBidi"/>
          <w:bCs w:val="0"/>
        </w:rPr>
        <w:t>s a protective immune response.</w:t>
      </w:r>
      <w:r w:rsidR="00480AD6">
        <w:rPr>
          <w:rFonts w:cstheme="minorBidi"/>
          <w:bCs w:val="0"/>
          <w:lang w:val="en-US"/>
        </w:rPr>
        <w:t xml:space="preserve"> </w:t>
      </w:r>
      <w:r w:rsidRPr="00675AAE">
        <w:t>For</w:t>
      </w:r>
      <w:r>
        <w:t xml:space="preserve"> </w:t>
      </w:r>
      <w:r w:rsidRPr="00675AAE">
        <w:t>details,</w:t>
      </w:r>
      <w:r>
        <w:t xml:space="preserve"> </w:t>
      </w:r>
      <w:r w:rsidRPr="00675AAE">
        <w:t>refer</w:t>
      </w:r>
      <w:r>
        <w:t xml:space="preserve"> </w:t>
      </w:r>
      <w:r w:rsidRPr="00675AAE">
        <w:t>to</w:t>
      </w:r>
      <w:r>
        <w:t xml:space="preserve"> </w:t>
      </w:r>
      <w:r w:rsidRPr="00675AAE">
        <w:t>the</w:t>
      </w:r>
      <w:r>
        <w:t xml:space="preserve"> </w:t>
      </w:r>
      <w:r w:rsidRPr="00675AAE">
        <w:t>following</w:t>
      </w:r>
      <w:r>
        <w:t xml:space="preserve"> </w:t>
      </w:r>
      <w:r w:rsidRPr="00675AAE">
        <w:t>section</w:t>
      </w:r>
      <w:r>
        <w:t xml:space="preserve"> </w:t>
      </w:r>
      <w:r w:rsidRPr="00675AAE">
        <w:t>of</w:t>
      </w:r>
      <w:r>
        <w:t xml:space="preserve"> </w:t>
      </w:r>
      <w:r w:rsidRPr="00675AAE">
        <w:t>CDC</w:t>
      </w:r>
      <w:r w:rsidRPr="00675AAE">
        <w:t>’</w:t>
      </w:r>
      <w:r w:rsidRPr="00675AAE">
        <w:t>s</w:t>
      </w:r>
      <w:r>
        <w:t xml:space="preserve"> </w:t>
      </w:r>
      <w:r w:rsidRPr="00675AAE">
        <w:t>Interim</w:t>
      </w:r>
      <w:r>
        <w:t xml:space="preserve"> </w:t>
      </w:r>
      <w:r w:rsidRPr="00675AAE">
        <w:t>Clinical</w:t>
      </w:r>
      <w:r>
        <w:t xml:space="preserve"> </w:t>
      </w:r>
      <w:r w:rsidRPr="00675AAE">
        <w:t>Considerations:</w:t>
      </w:r>
      <w:r>
        <w:t xml:space="preserve"> </w:t>
      </w:r>
      <w:r w:rsidRPr="00675AAE">
        <w:t>Consideration</w:t>
      </w:r>
      <w:r>
        <w:t xml:space="preserve"> </w:t>
      </w:r>
      <w:r w:rsidRPr="00675AAE">
        <w:t>involving</w:t>
      </w:r>
      <w:r>
        <w:t xml:space="preserve"> </w:t>
      </w:r>
      <w:r w:rsidRPr="00675AAE">
        <w:t>pregnancy,</w:t>
      </w:r>
      <w:r>
        <w:t xml:space="preserve"> </w:t>
      </w:r>
      <w:r w:rsidRPr="00675AAE">
        <w:t>lactation,</w:t>
      </w:r>
      <w:r>
        <w:t xml:space="preserve"> </w:t>
      </w:r>
      <w:r w:rsidRPr="00675AAE">
        <w:t>and</w:t>
      </w:r>
      <w:r>
        <w:t xml:space="preserve"> </w:t>
      </w:r>
      <w:r w:rsidRPr="00675AAE">
        <w:t>fertility.</w:t>
      </w:r>
    </w:p>
    <w:p w14:paraId="0D2146DE" w14:textId="77777777" w:rsidR="00825510" w:rsidRPr="00E14A58" w:rsidRDefault="00825510" w:rsidP="00825510">
      <w:pPr>
        <w:pStyle w:val="ListParagraph"/>
        <w:rPr>
          <w:rFonts w:cstheme="minorBidi"/>
        </w:rPr>
      </w:pPr>
      <w:r w:rsidRPr="00E14A58">
        <w:rPr>
          <w:rFonts w:cstheme="minorBidi"/>
          <w:b/>
        </w:rPr>
        <w:t>Passive</w:t>
      </w:r>
      <w:r>
        <w:rPr>
          <w:rFonts w:cstheme="minorBidi"/>
          <w:b/>
        </w:rPr>
        <w:t xml:space="preserve"> </w:t>
      </w:r>
      <w:r w:rsidRPr="00E14A58">
        <w:rPr>
          <w:rFonts w:cstheme="minorBidi"/>
          <w:b/>
        </w:rPr>
        <w:t>antibody</w:t>
      </w:r>
      <w:r>
        <w:rPr>
          <w:rFonts w:cstheme="minorBidi"/>
          <w:b/>
        </w:rPr>
        <w:t xml:space="preserve"> </w:t>
      </w:r>
      <w:r w:rsidRPr="00E14A58">
        <w:rPr>
          <w:rFonts w:cstheme="minorBidi"/>
          <w:b/>
        </w:rPr>
        <w:t>therapy</w:t>
      </w:r>
      <w:r>
        <w:rPr>
          <w:rFonts w:cstheme="minorBidi"/>
          <w:b/>
        </w:rPr>
        <w:t xml:space="preserve"> </w:t>
      </w:r>
      <w:r w:rsidRPr="00E14A58">
        <w:rPr>
          <w:rFonts w:cstheme="minorBidi"/>
          <w:b/>
        </w:rPr>
        <w:t>for</w:t>
      </w:r>
      <w:r>
        <w:rPr>
          <w:rFonts w:cstheme="minorBidi"/>
          <w:b/>
        </w:rPr>
        <w:t xml:space="preserve"> </w:t>
      </w:r>
      <w:r w:rsidRPr="00E14A58">
        <w:rPr>
          <w:rFonts w:cstheme="minorBidi"/>
          <w:b/>
        </w:rPr>
        <w:t>prevention</w:t>
      </w:r>
      <w:r>
        <w:rPr>
          <w:rFonts w:cstheme="minorBidi"/>
          <w:b/>
        </w:rPr>
        <w:t xml:space="preserve"> </w:t>
      </w:r>
      <w:r w:rsidRPr="00E14A58">
        <w:rPr>
          <w:rFonts w:cstheme="minorBidi"/>
          <w:b/>
        </w:rPr>
        <w:t>or</w:t>
      </w:r>
      <w:r>
        <w:rPr>
          <w:rFonts w:cstheme="minorBidi"/>
          <w:b/>
        </w:rPr>
        <w:t xml:space="preserve"> </w:t>
      </w:r>
      <w:r w:rsidRPr="00E14A58">
        <w:rPr>
          <w:rFonts w:cstheme="minorBidi"/>
          <w:b/>
        </w:rPr>
        <w:t>treatment</w:t>
      </w:r>
      <w:r>
        <w:rPr>
          <w:rFonts w:cstheme="minorBidi"/>
          <w:b/>
        </w:rPr>
        <w:t xml:space="preserve"> </w:t>
      </w:r>
      <w:r w:rsidRPr="00E14A58">
        <w:rPr>
          <w:rFonts w:cstheme="minorBidi"/>
          <w:b/>
        </w:rPr>
        <w:t>for</w:t>
      </w:r>
      <w:r>
        <w:rPr>
          <w:rFonts w:cstheme="minorBidi"/>
          <w:b/>
        </w:rPr>
        <w:t xml:space="preserve"> </w:t>
      </w:r>
      <w:r w:rsidRPr="00E14A58">
        <w:rPr>
          <w:rFonts w:cstheme="minorBidi"/>
          <w:b/>
        </w:rPr>
        <w:t>COVID-19</w:t>
      </w:r>
      <w:r>
        <w:rPr>
          <w:rFonts w:cstheme="minorBidi"/>
        </w:rPr>
        <w:t xml:space="preserve"> </w:t>
      </w:r>
      <w:r w:rsidRPr="00E14A58">
        <w:rPr>
          <w:rFonts w:cstheme="minorBidi"/>
        </w:rPr>
        <w:t>–</w:t>
      </w:r>
      <w:r>
        <w:rPr>
          <w:rFonts w:cstheme="minorBidi"/>
        </w:rPr>
        <w:t xml:space="preserve"> </w:t>
      </w:r>
      <w:r w:rsidRPr="00E14A58">
        <w:rPr>
          <w:rFonts w:cstheme="minorBidi"/>
        </w:rPr>
        <w:t>COVID-19</w:t>
      </w:r>
      <w:r>
        <w:rPr>
          <w:rFonts w:cstheme="minorBidi"/>
        </w:rPr>
        <w:t xml:space="preserve"> </w:t>
      </w:r>
      <w:r w:rsidRPr="00E14A58">
        <w:rPr>
          <w:rFonts w:cstheme="minorBidi"/>
        </w:rPr>
        <w:t>vaccination</w:t>
      </w:r>
      <w:r>
        <w:rPr>
          <w:rFonts w:cstheme="minorBidi"/>
        </w:rPr>
        <w:t xml:space="preserve"> </w:t>
      </w:r>
      <w:r w:rsidRPr="00E14A58">
        <w:rPr>
          <w:rFonts w:cstheme="minorBidi"/>
        </w:rPr>
        <w:t>can</w:t>
      </w:r>
      <w:r>
        <w:rPr>
          <w:rFonts w:cstheme="minorBidi"/>
        </w:rPr>
        <w:t xml:space="preserve"> </w:t>
      </w:r>
      <w:r w:rsidRPr="00E14A58">
        <w:rPr>
          <w:rFonts w:cstheme="minorBidi"/>
        </w:rPr>
        <w:t>be</w:t>
      </w:r>
      <w:r>
        <w:rPr>
          <w:rFonts w:cstheme="minorBidi"/>
        </w:rPr>
        <w:t xml:space="preserve"> </w:t>
      </w:r>
      <w:r w:rsidRPr="00E14A58">
        <w:rPr>
          <w:rFonts w:cstheme="minorBidi"/>
        </w:rPr>
        <w:t>given</w:t>
      </w:r>
      <w:r>
        <w:rPr>
          <w:rFonts w:cstheme="minorBidi"/>
        </w:rPr>
        <w:t xml:space="preserve"> </w:t>
      </w:r>
      <w:r w:rsidRPr="00E14A58">
        <w:rPr>
          <w:rFonts w:cstheme="minorBidi"/>
        </w:rPr>
        <w:t>at</w:t>
      </w:r>
      <w:r>
        <w:rPr>
          <w:rFonts w:cstheme="minorBidi"/>
        </w:rPr>
        <w:t xml:space="preserve"> </w:t>
      </w:r>
      <w:r w:rsidRPr="00E14A58">
        <w:rPr>
          <w:rFonts w:cstheme="minorBidi"/>
        </w:rPr>
        <w:t>any</w:t>
      </w:r>
      <w:r>
        <w:rPr>
          <w:rFonts w:cstheme="minorBidi"/>
        </w:rPr>
        <w:t xml:space="preserve"> </w:t>
      </w:r>
      <w:r w:rsidRPr="00E14A58">
        <w:rPr>
          <w:rFonts w:cstheme="minorBidi"/>
        </w:rPr>
        <w:t>time</w:t>
      </w:r>
      <w:r>
        <w:rPr>
          <w:rFonts w:cstheme="minorBidi"/>
        </w:rPr>
        <w:t xml:space="preserve"> </w:t>
      </w:r>
      <w:r w:rsidRPr="00E14A58">
        <w:rPr>
          <w:rFonts w:cstheme="minorBidi"/>
        </w:rPr>
        <w:t>following</w:t>
      </w:r>
      <w:r>
        <w:rPr>
          <w:rFonts w:cstheme="minorBidi"/>
        </w:rPr>
        <w:t xml:space="preserve"> </w:t>
      </w:r>
      <w:r w:rsidRPr="00E14A58">
        <w:rPr>
          <w:rFonts w:cstheme="minorBidi"/>
        </w:rPr>
        <w:t>receipt</w:t>
      </w:r>
      <w:r>
        <w:rPr>
          <w:rFonts w:cstheme="minorBidi"/>
        </w:rPr>
        <w:t xml:space="preserve"> </w:t>
      </w:r>
      <w:r w:rsidRPr="00E14A58">
        <w:rPr>
          <w:rFonts w:cstheme="minorBidi"/>
        </w:rPr>
        <w:t>of</w:t>
      </w:r>
      <w:r>
        <w:rPr>
          <w:rFonts w:cstheme="minorBidi"/>
        </w:rPr>
        <w:t xml:space="preserve"> </w:t>
      </w:r>
      <w:r w:rsidRPr="00E14A58">
        <w:rPr>
          <w:rFonts w:cstheme="minorBidi"/>
        </w:rPr>
        <w:t>antibody</w:t>
      </w:r>
      <w:r>
        <w:rPr>
          <w:rFonts w:cstheme="minorBidi"/>
        </w:rPr>
        <w:t xml:space="preserve"> </w:t>
      </w:r>
      <w:r w:rsidRPr="00E14A58">
        <w:rPr>
          <w:rFonts w:cstheme="minorBidi"/>
        </w:rPr>
        <w:t>products</w:t>
      </w:r>
      <w:r>
        <w:rPr>
          <w:rFonts w:cstheme="minorBidi"/>
        </w:rPr>
        <w:t xml:space="preserve"> </w:t>
      </w:r>
      <w:r w:rsidRPr="00E14A58">
        <w:rPr>
          <w:rFonts w:cstheme="minorBidi"/>
        </w:rPr>
        <w:t>as</w:t>
      </w:r>
      <w:r>
        <w:rPr>
          <w:rFonts w:cstheme="minorBidi"/>
        </w:rPr>
        <w:t xml:space="preserve"> </w:t>
      </w:r>
      <w:r w:rsidRPr="00E14A58">
        <w:rPr>
          <w:rFonts w:cstheme="minorBidi"/>
        </w:rPr>
        <w:t>part</w:t>
      </w:r>
      <w:r>
        <w:rPr>
          <w:rFonts w:cstheme="minorBidi"/>
        </w:rPr>
        <w:t xml:space="preserve"> </w:t>
      </w:r>
      <w:r w:rsidRPr="00E14A58">
        <w:rPr>
          <w:rFonts w:cstheme="minorBidi"/>
        </w:rPr>
        <w:t>of</w:t>
      </w:r>
      <w:r>
        <w:rPr>
          <w:rFonts w:cstheme="minorBidi"/>
        </w:rPr>
        <w:t xml:space="preserve"> </w:t>
      </w:r>
      <w:r w:rsidRPr="00E14A58">
        <w:rPr>
          <w:rFonts w:cstheme="minorBidi"/>
        </w:rPr>
        <w:t>COVID-19</w:t>
      </w:r>
      <w:r>
        <w:rPr>
          <w:rFonts w:cstheme="minorBidi"/>
        </w:rPr>
        <w:t xml:space="preserve"> </w:t>
      </w:r>
      <w:r w:rsidRPr="00E14A58">
        <w:rPr>
          <w:rFonts w:cstheme="minorBidi"/>
        </w:rPr>
        <w:t>treatment,</w:t>
      </w:r>
      <w:r>
        <w:rPr>
          <w:rFonts w:cstheme="minorBidi"/>
        </w:rPr>
        <w:t xml:space="preserve"> </w:t>
      </w:r>
      <w:r w:rsidRPr="00E14A58">
        <w:rPr>
          <w:rFonts w:cstheme="minorBidi"/>
        </w:rPr>
        <w:t>post-exposure</w:t>
      </w:r>
      <w:r>
        <w:rPr>
          <w:rFonts w:cstheme="minorBidi"/>
        </w:rPr>
        <w:t xml:space="preserve"> </w:t>
      </w:r>
      <w:r w:rsidRPr="00E14A58">
        <w:rPr>
          <w:rFonts w:cstheme="minorBidi"/>
        </w:rPr>
        <w:t>prophylaxis,</w:t>
      </w:r>
      <w:r>
        <w:rPr>
          <w:rFonts w:cstheme="minorBidi"/>
        </w:rPr>
        <w:t xml:space="preserve"> </w:t>
      </w:r>
      <w:r w:rsidRPr="00E14A58">
        <w:rPr>
          <w:rFonts w:cstheme="minorBidi"/>
        </w:rPr>
        <w:t>or</w:t>
      </w:r>
      <w:r>
        <w:rPr>
          <w:rFonts w:cstheme="minorBidi"/>
        </w:rPr>
        <w:t xml:space="preserve"> </w:t>
      </w:r>
      <w:r w:rsidRPr="00E14A58">
        <w:rPr>
          <w:rFonts w:cstheme="minorBidi"/>
        </w:rPr>
        <w:t>pre-exposure</w:t>
      </w:r>
      <w:r>
        <w:rPr>
          <w:rFonts w:cstheme="minorBidi"/>
        </w:rPr>
        <w:t xml:space="preserve"> </w:t>
      </w:r>
      <w:r w:rsidRPr="00E14A58">
        <w:rPr>
          <w:rFonts w:cstheme="minorBidi"/>
        </w:rPr>
        <w:t>prophylaxis</w:t>
      </w:r>
      <w:r>
        <w:rPr>
          <w:rFonts w:cstheme="minorBidi"/>
        </w:rPr>
        <w:t xml:space="preserve"> </w:t>
      </w:r>
      <w:r w:rsidRPr="00E14A58">
        <w:rPr>
          <w:rFonts w:cstheme="minorBidi"/>
        </w:rPr>
        <w:t>once</w:t>
      </w:r>
      <w:r>
        <w:rPr>
          <w:rFonts w:cstheme="minorBidi"/>
        </w:rPr>
        <w:t xml:space="preserve"> </w:t>
      </w:r>
      <w:r w:rsidRPr="00E14A58">
        <w:rPr>
          <w:rFonts w:cstheme="minorBidi"/>
        </w:rPr>
        <w:t>the</w:t>
      </w:r>
      <w:r>
        <w:rPr>
          <w:rFonts w:cstheme="minorBidi"/>
        </w:rPr>
        <w:t xml:space="preserve"> </w:t>
      </w:r>
      <w:r w:rsidRPr="00E14A58">
        <w:rPr>
          <w:rFonts w:cstheme="minorBidi"/>
        </w:rPr>
        <w:t>isolation</w:t>
      </w:r>
      <w:r>
        <w:rPr>
          <w:rFonts w:cstheme="minorBidi"/>
        </w:rPr>
        <w:t xml:space="preserve"> </w:t>
      </w:r>
      <w:r w:rsidRPr="00E14A58">
        <w:rPr>
          <w:rFonts w:cstheme="minorBidi"/>
        </w:rPr>
        <w:t>or</w:t>
      </w:r>
      <w:r>
        <w:rPr>
          <w:rFonts w:cstheme="minorBidi"/>
        </w:rPr>
        <w:t xml:space="preserve"> </w:t>
      </w:r>
      <w:r w:rsidRPr="00E14A58">
        <w:rPr>
          <w:rFonts w:cstheme="minorBidi"/>
        </w:rPr>
        <w:t>quarantine</w:t>
      </w:r>
      <w:r>
        <w:rPr>
          <w:rFonts w:cstheme="minorBidi"/>
        </w:rPr>
        <w:t xml:space="preserve"> </w:t>
      </w:r>
      <w:r w:rsidRPr="00E14A58">
        <w:rPr>
          <w:rFonts w:cstheme="minorBidi"/>
        </w:rPr>
        <w:t>period</w:t>
      </w:r>
      <w:r>
        <w:rPr>
          <w:rFonts w:cstheme="minorBidi"/>
        </w:rPr>
        <w:t xml:space="preserve"> </w:t>
      </w:r>
      <w:r w:rsidRPr="00E14A58">
        <w:rPr>
          <w:rFonts w:cstheme="minorBidi"/>
        </w:rPr>
        <w:t>has</w:t>
      </w:r>
      <w:r>
        <w:rPr>
          <w:rFonts w:cstheme="minorBidi"/>
        </w:rPr>
        <w:t xml:space="preserve"> </w:t>
      </w:r>
      <w:r w:rsidRPr="00E14A58">
        <w:rPr>
          <w:rFonts w:cstheme="minorBidi"/>
        </w:rPr>
        <w:t>been</w:t>
      </w:r>
      <w:r>
        <w:rPr>
          <w:rFonts w:cstheme="minorBidi"/>
        </w:rPr>
        <w:t xml:space="preserve"> </w:t>
      </w:r>
      <w:r w:rsidRPr="00E14A58">
        <w:rPr>
          <w:rFonts w:cstheme="minorBidi"/>
        </w:rPr>
        <w:t>completed.</w:t>
      </w:r>
      <w:r>
        <w:rPr>
          <w:rFonts w:cstheme="minorBidi"/>
        </w:rPr>
        <w:t xml:space="preserve"> </w:t>
      </w:r>
      <w:r w:rsidRPr="00675AAE">
        <w:t>For</w:t>
      </w:r>
      <w:r>
        <w:t xml:space="preserve"> </w:t>
      </w:r>
      <w:r w:rsidRPr="00675AAE">
        <w:t>details,</w:t>
      </w:r>
      <w:r>
        <w:t xml:space="preserve"> </w:t>
      </w:r>
      <w:r w:rsidRPr="00675AAE">
        <w:t>refer</w:t>
      </w:r>
      <w:r>
        <w:t xml:space="preserve"> </w:t>
      </w:r>
      <w:r w:rsidRPr="00675AAE">
        <w:t>to</w:t>
      </w:r>
      <w:r>
        <w:t xml:space="preserve"> </w:t>
      </w:r>
      <w:r w:rsidRPr="00675AAE">
        <w:t>the</w:t>
      </w:r>
      <w:r>
        <w:t xml:space="preserve"> </w:t>
      </w:r>
      <w:r w:rsidRPr="00675AAE">
        <w:t>following</w:t>
      </w:r>
      <w:r>
        <w:t xml:space="preserve"> </w:t>
      </w:r>
      <w:r w:rsidRPr="00675AAE">
        <w:t>section</w:t>
      </w:r>
      <w:r>
        <w:t xml:space="preserve"> </w:t>
      </w:r>
      <w:r w:rsidRPr="00675AAE">
        <w:t>of</w:t>
      </w:r>
      <w:r>
        <w:t xml:space="preserve"> </w:t>
      </w:r>
      <w:r w:rsidRPr="00675AAE">
        <w:t>CDC</w:t>
      </w:r>
      <w:r w:rsidRPr="00675AAE">
        <w:t>’</w:t>
      </w:r>
      <w:r w:rsidRPr="00675AAE">
        <w:t>s</w:t>
      </w:r>
      <w:r>
        <w:t xml:space="preserve"> </w:t>
      </w:r>
      <w:r w:rsidRPr="00675AAE">
        <w:t>Interim</w:t>
      </w:r>
      <w:r>
        <w:t xml:space="preserve"> </w:t>
      </w:r>
      <w:r w:rsidRPr="00675AAE">
        <w:t>Clinical</w:t>
      </w:r>
      <w:r>
        <w:t xml:space="preserve"> </w:t>
      </w:r>
      <w:r w:rsidRPr="00675AAE">
        <w:t>Considerations:</w:t>
      </w:r>
      <w:r>
        <w:t xml:space="preserve"> </w:t>
      </w:r>
      <w:r w:rsidRPr="00675AAE">
        <w:t>COVID-19</w:t>
      </w:r>
      <w:r>
        <w:t xml:space="preserve"> </w:t>
      </w:r>
      <w:r w:rsidRPr="00675AAE">
        <w:t>vaccination</w:t>
      </w:r>
      <w:r>
        <w:t xml:space="preserve"> </w:t>
      </w:r>
      <w:r w:rsidRPr="00675AAE">
        <w:t>and</w:t>
      </w:r>
      <w:r>
        <w:t xml:space="preserve"> </w:t>
      </w:r>
      <w:r w:rsidRPr="00675AAE">
        <w:t>SARS-CoV-2</w:t>
      </w:r>
      <w:r>
        <w:t xml:space="preserve"> </w:t>
      </w:r>
      <w:r w:rsidRPr="00675AAE">
        <w:t>infection.</w:t>
      </w:r>
    </w:p>
    <w:p w14:paraId="6873E4D0" w14:textId="77777777" w:rsidR="00825510" w:rsidRPr="00E14A58" w:rsidRDefault="00825510" w:rsidP="00825510">
      <w:pPr>
        <w:pStyle w:val="ListParagraph"/>
      </w:pPr>
      <w:r>
        <w:rPr>
          <w:b/>
        </w:rPr>
        <w:t xml:space="preserve">COVID-19 </w:t>
      </w:r>
      <w:r w:rsidRPr="00040068" w:rsidDel="008B32A1">
        <w:rPr>
          <w:b/>
        </w:rPr>
        <w:t>vaccines</w:t>
      </w:r>
      <w:r>
        <w:rPr>
          <w:b/>
        </w:rPr>
        <w:t xml:space="preserve"> </w:t>
      </w:r>
      <w:r w:rsidRPr="00E14A58">
        <w:rPr>
          <w:b/>
        </w:rPr>
        <w:t>and</w:t>
      </w:r>
      <w:r>
        <w:rPr>
          <w:b/>
        </w:rPr>
        <w:t xml:space="preserve"> </w:t>
      </w:r>
      <w:r w:rsidRPr="00E14A58">
        <w:rPr>
          <w:b/>
        </w:rPr>
        <w:t>myocarditis</w:t>
      </w:r>
      <w:r>
        <w:rPr>
          <w:b/>
        </w:rPr>
        <w:t xml:space="preserve"> </w:t>
      </w:r>
      <w:r w:rsidRPr="00E14A58">
        <w:rPr>
          <w:b/>
        </w:rPr>
        <w:t>and</w:t>
      </w:r>
      <w:r>
        <w:rPr>
          <w:b/>
        </w:rPr>
        <w:t xml:space="preserve"> </w:t>
      </w:r>
      <w:r w:rsidRPr="00E14A58">
        <w:rPr>
          <w:b/>
        </w:rPr>
        <w:t>pericarditis</w:t>
      </w:r>
      <w:r>
        <w:t xml:space="preserve"> </w:t>
      </w:r>
      <w:r w:rsidRPr="00E14A58">
        <w:t>–</w:t>
      </w:r>
      <w:r>
        <w:t xml:space="preserve"> </w:t>
      </w:r>
      <w:r w:rsidRPr="00E14A58">
        <w:t>Ongoing</w:t>
      </w:r>
      <w:r>
        <w:t xml:space="preserve"> </w:t>
      </w:r>
      <w:r w:rsidRPr="00E14A58">
        <w:t>safety</w:t>
      </w:r>
      <w:r>
        <w:t xml:space="preserve"> </w:t>
      </w:r>
      <w:r w:rsidRPr="00E14A58">
        <w:t>monitoring</w:t>
      </w:r>
      <w:r>
        <w:t xml:space="preserve"> </w:t>
      </w:r>
      <w:r w:rsidRPr="00E14A58">
        <w:t>of</w:t>
      </w:r>
      <w:r>
        <w:t xml:space="preserve"> </w:t>
      </w:r>
      <w:r w:rsidRPr="00E14A58">
        <w:t>the</w:t>
      </w:r>
      <w:r>
        <w:t xml:space="preserve"> </w:t>
      </w:r>
      <w:r w:rsidRPr="00E14A58">
        <w:t>mRNA</w:t>
      </w:r>
      <w:r>
        <w:t xml:space="preserve"> and Novavax </w:t>
      </w:r>
      <w:r w:rsidRPr="00E14A58">
        <w:t>COVID-19</w:t>
      </w:r>
      <w:r>
        <w:t xml:space="preserve"> </w:t>
      </w:r>
      <w:r w:rsidRPr="00E14A58">
        <w:t>vaccines</w:t>
      </w:r>
      <w:r>
        <w:t xml:space="preserve"> </w:t>
      </w:r>
      <w:r w:rsidRPr="00E14A58">
        <w:t>has</w:t>
      </w:r>
      <w:r>
        <w:t xml:space="preserve"> </w:t>
      </w:r>
      <w:r w:rsidRPr="00E14A58">
        <w:t>found</w:t>
      </w:r>
      <w:r>
        <w:t xml:space="preserve"> </w:t>
      </w:r>
      <w:r w:rsidRPr="00E14A58">
        <w:t>increased</w:t>
      </w:r>
      <w:r>
        <w:t xml:space="preserve"> </w:t>
      </w:r>
      <w:r w:rsidRPr="00E14A58">
        <w:t>risks</w:t>
      </w:r>
      <w:r>
        <w:t xml:space="preserve"> </w:t>
      </w:r>
      <w:r w:rsidRPr="00E14A58">
        <w:t>of</w:t>
      </w:r>
      <w:r>
        <w:t xml:space="preserve"> </w:t>
      </w:r>
      <w:r w:rsidRPr="00E14A58">
        <w:t>myocarditis</w:t>
      </w:r>
      <w:r>
        <w:t xml:space="preserve"> </w:t>
      </w:r>
      <w:r w:rsidRPr="00E14A58">
        <w:t>and</w:t>
      </w:r>
      <w:r>
        <w:t xml:space="preserve"> </w:t>
      </w:r>
      <w:r w:rsidRPr="00E14A58">
        <w:t>pericarditis,</w:t>
      </w:r>
      <w:r>
        <w:t xml:space="preserve"> </w:t>
      </w:r>
      <w:r w:rsidRPr="00E14A58">
        <w:t>predominantly</w:t>
      </w:r>
      <w:r>
        <w:t xml:space="preserve"> </w:t>
      </w:r>
      <w:r w:rsidRPr="00E14A58">
        <w:t>in</w:t>
      </w:r>
      <w:r>
        <w:t xml:space="preserve"> </w:t>
      </w:r>
      <w:r w:rsidRPr="00E14A58">
        <w:t>males</w:t>
      </w:r>
      <w:r>
        <w:t xml:space="preserve"> </w:t>
      </w:r>
      <w:r w:rsidRPr="00E14A58">
        <w:t>12-</w:t>
      </w:r>
      <w:r>
        <w:t xml:space="preserve">39 </w:t>
      </w:r>
      <w:r w:rsidRPr="00E14A58">
        <w:t>years</w:t>
      </w:r>
      <w:r>
        <w:t xml:space="preserve"> </w:t>
      </w:r>
      <w:r w:rsidRPr="00E14A58">
        <w:t>of</w:t>
      </w:r>
      <w:r>
        <w:t xml:space="preserve"> </w:t>
      </w:r>
      <w:r w:rsidRPr="00E14A58">
        <w:t>age</w:t>
      </w:r>
      <w:r>
        <w:t xml:space="preserve"> </w:t>
      </w:r>
      <w:r w:rsidRPr="00E14A58">
        <w:t>within</w:t>
      </w:r>
      <w:r>
        <w:t xml:space="preserve"> </w:t>
      </w:r>
      <w:r w:rsidRPr="00E14A58">
        <w:t>the</w:t>
      </w:r>
      <w:r>
        <w:t xml:space="preserve"> </w:t>
      </w:r>
      <w:r w:rsidRPr="00E14A58">
        <w:t>first</w:t>
      </w:r>
      <w:r>
        <w:t xml:space="preserve"> </w:t>
      </w:r>
      <w:r w:rsidRPr="00E14A58">
        <w:t>week</w:t>
      </w:r>
      <w:r>
        <w:t xml:space="preserve"> </w:t>
      </w:r>
      <w:r w:rsidRPr="00E14A58">
        <w:t>of</w:t>
      </w:r>
      <w:r>
        <w:t xml:space="preserve"> </w:t>
      </w:r>
      <w:r w:rsidRPr="00E14A58">
        <w:t>receiving</w:t>
      </w:r>
      <w:r>
        <w:t xml:space="preserve"> </w:t>
      </w:r>
      <w:r w:rsidRPr="00E14A58">
        <w:t>the</w:t>
      </w:r>
      <w:r>
        <w:t xml:space="preserve"> </w:t>
      </w:r>
      <w:r w:rsidRPr="00E14A58">
        <w:t>second</w:t>
      </w:r>
      <w:r>
        <w:t xml:space="preserve"> </w:t>
      </w:r>
      <w:r w:rsidRPr="00E14A58">
        <w:t>dose.</w:t>
      </w:r>
    </w:p>
    <w:p w14:paraId="411DE8E9" w14:textId="77777777" w:rsidR="00825510" w:rsidRPr="006E707F" w:rsidRDefault="00825510" w:rsidP="00825510">
      <w:pPr>
        <w:pStyle w:val="ListParagraph"/>
        <w:numPr>
          <w:ilvl w:val="0"/>
          <w:numId w:val="0"/>
        </w:numPr>
        <w:ind w:left="360"/>
      </w:pPr>
      <w:r w:rsidRPr="00675AAE">
        <w:t>An</w:t>
      </w:r>
      <w:r>
        <w:t xml:space="preserve"> </w:t>
      </w:r>
      <w:r w:rsidRPr="00675AAE">
        <w:t>8-week</w:t>
      </w:r>
      <w:r>
        <w:t xml:space="preserve"> </w:t>
      </w:r>
      <w:r w:rsidRPr="00675AAE">
        <w:t>interval</w:t>
      </w:r>
      <w:r>
        <w:t xml:space="preserve"> </w:t>
      </w:r>
      <w:r w:rsidRPr="00675AAE">
        <w:t>between</w:t>
      </w:r>
      <w:r>
        <w:t xml:space="preserve"> </w:t>
      </w:r>
      <w:r w:rsidRPr="00675AAE">
        <w:t>the</w:t>
      </w:r>
      <w:r>
        <w:t xml:space="preserve"> </w:t>
      </w:r>
      <w:r w:rsidRPr="00675AAE">
        <w:t>first</w:t>
      </w:r>
      <w:r>
        <w:t xml:space="preserve"> </w:t>
      </w:r>
      <w:r w:rsidRPr="00675AAE">
        <w:t>and</w:t>
      </w:r>
      <w:r>
        <w:t xml:space="preserve"> </w:t>
      </w:r>
      <w:r w:rsidRPr="00675AAE">
        <w:t>second</w:t>
      </w:r>
      <w:r>
        <w:t xml:space="preserve"> </w:t>
      </w:r>
      <w:r w:rsidRPr="00675AAE">
        <w:t>doses</w:t>
      </w:r>
      <w:r>
        <w:t xml:space="preserve"> </w:t>
      </w:r>
      <w:r w:rsidRPr="00675AAE">
        <w:t>of</w:t>
      </w:r>
      <w:r>
        <w:t xml:space="preserve"> </w:t>
      </w:r>
      <w:r w:rsidRPr="00675AAE">
        <w:t>an</w:t>
      </w:r>
      <w:r>
        <w:t xml:space="preserve"> </w:t>
      </w:r>
      <w:r w:rsidRPr="00675AAE">
        <w:t>Moderna,</w:t>
      </w:r>
      <w:r>
        <w:t xml:space="preserve"> </w:t>
      </w:r>
      <w:r w:rsidRPr="00675AAE">
        <w:t>Pfizer-BioNTech,</w:t>
      </w:r>
      <w:r>
        <w:t xml:space="preserve"> </w:t>
      </w:r>
      <w:r w:rsidRPr="00675AAE">
        <w:t>and</w:t>
      </w:r>
      <w:r>
        <w:t xml:space="preserve"> </w:t>
      </w:r>
      <w:r w:rsidRPr="00675AAE">
        <w:t>Novavax</w:t>
      </w:r>
      <w:r>
        <w:t xml:space="preserve"> </w:t>
      </w:r>
      <w:r w:rsidRPr="00675AAE">
        <w:t>COVID-19</w:t>
      </w:r>
      <w:r>
        <w:t xml:space="preserve"> </w:t>
      </w:r>
      <w:r w:rsidRPr="00675AAE">
        <w:t>vaccine</w:t>
      </w:r>
      <w:r>
        <w:t xml:space="preserve"> </w:t>
      </w:r>
      <w:r w:rsidRPr="00675AAE">
        <w:t>primary</w:t>
      </w:r>
      <w:r>
        <w:t xml:space="preserve"> </w:t>
      </w:r>
      <w:r w:rsidRPr="00675AAE">
        <w:t>series</w:t>
      </w:r>
      <w:r>
        <w:t xml:space="preserve"> </w:t>
      </w:r>
      <w:r w:rsidRPr="00675AAE">
        <w:t>may</w:t>
      </w:r>
      <w:r>
        <w:t xml:space="preserve"> </w:t>
      </w:r>
      <w:r w:rsidRPr="00675AAE">
        <w:t>be</w:t>
      </w:r>
      <w:r>
        <w:t xml:space="preserve"> </w:t>
      </w:r>
      <w:r w:rsidRPr="00675AAE">
        <w:t>optimal</w:t>
      </w:r>
      <w:r>
        <w:t xml:space="preserve"> </w:t>
      </w:r>
      <w:r w:rsidRPr="00675AAE">
        <w:t>for</w:t>
      </w:r>
      <w:r>
        <w:t xml:space="preserve"> </w:t>
      </w:r>
      <w:r w:rsidRPr="00675AAE">
        <w:t>some</w:t>
      </w:r>
      <w:r>
        <w:t xml:space="preserve"> </w:t>
      </w:r>
      <w:r w:rsidRPr="00675AAE">
        <w:t>people</w:t>
      </w:r>
      <w:r>
        <w:t xml:space="preserve"> </w:t>
      </w:r>
      <w:r w:rsidRPr="00675AAE">
        <w:t>ages</w:t>
      </w:r>
      <w:r>
        <w:t xml:space="preserve"> </w:t>
      </w:r>
      <w:r w:rsidRPr="00675AAE">
        <w:t>6</w:t>
      </w:r>
      <w:r>
        <w:t xml:space="preserve"> </w:t>
      </w:r>
      <w:r w:rsidRPr="00675AAE">
        <w:t>months</w:t>
      </w:r>
      <w:r w:rsidRPr="00675AAE">
        <w:t>–</w:t>
      </w:r>
      <w:r w:rsidRPr="00675AAE">
        <w:t>64</w:t>
      </w:r>
      <w:r>
        <w:t xml:space="preserve"> </w:t>
      </w:r>
      <w:r w:rsidRPr="00675AAE">
        <w:t>years,</w:t>
      </w:r>
      <w:r>
        <w:t xml:space="preserve"> </w:t>
      </w:r>
      <w:r w:rsidRPr="00675AAE">
        <w:t>especially</w:t>
      </w:r>
      <w:r>
        <w:t xml:space="preserve"> </w:t>
      </w:r>
      <w:r w:rsidRPr="00675AAE">
        <w:t>for</w:t>
      </w:r>
      <w:r>
        <w:t xml:space="preserve"> </w:t>
      </w:r>
      <w:r w:rsidRPr="00675AAE">
        <w:t>males</w:t>
      </w:r>
      <w:r>
        <w:t xml:space="preserve"> </w:t>
      </w:r>
      <w:r w:rsidRPr="00675AAE">
        <w:t>ages</w:t>
      </w:r>
      <w:r>
        <w:t xml:space="preserve"> </w:t>
      </w:r>
      <w:r w:rsidRPr="00675AAE">
        <w:t>12</w:t>
      </w:r>
      <w:r w:rsidRPr="00675AAE">
        <w:t>–</w:t>
      </w:r>
      <w:r w:rsidRPr="00675AAE">
        <w:t>39</w:t>
      </w:r>
      <w:r>
        <w:t xml:space="preserve"> </w:t>
      </w:r>
      <w:r w:rsidRPr="00675AAE">
        <w:t>years,</w:t>
      </w:r>
      <w:r>
        <w:t xml:space="preserve"> </w:t>
      </w:r>
      <w:r w:rsidRPr="00675AAE">
        <w:t>as</w:t>
      </w:r>
      <w:r>
        <w:t xml:space="preserve"> </w:t>
      </w:r>
      <w:r w:rsidRPr="00675AAE">
        <w:t>it</w:t>
      </w:r>
      <w:r>
        <w:t xml:space="preserve"> </w:t>
      </w:r>
      <w:r w:rsidRPr="00675AAE">
        <w:t>may</w:t>
      </w:r>
      <w:r>
        <w:t xml:space="preserve"> </w:t>
      </w:r>
      <w:r w:rsidRPr="00675AAE">
        <w:t>reduce</w:t>
      </w:r>
      <w:r>
        <w:t xml:space="preserve"> </w:t>
      </w:r>
      <w:r w:rsidRPr="00675AAE">
        <w:t>the</w:t>
      </w:r>
      <w:r>
        <w:t xml:space="preserve"> </w:t>
      </w:r>
      <w:r w:rsidRPr="00675AAE">
        <w:t>small</w:t>
      </w:r>
      <w:r>
        <w:t xml:space="preserve"> </w:t>
      </w:r>
      <w:r w:rsidRPr="00675AAE">
        <w:t>risk</w:t>
      </w:r>
      <w:r>
        <w:t xml:space="preserve"> </w:t>
      </w:r>
      <w:r w:rsidRPr="00675AAE">
        <w:t>of</w:t>
      </w:r>
      <w:r>
        <w:t xml:space="preserve"> </w:t>
      </w:r>
      <w:r w:rsidRPr="00675AAE">
        <w:t>myocarditis/pericarditis</w:t>
      </w:r>
      <w:r>
        <w:t xml:space="preserve"> </w:t>
      </w:r>
      <w:r w:rsidRPr="00675AAE">
        <w:t>associated</w:t>
      </w:r>
      <w:r>
        <w:t xml:space="preserve"> </w:t>
      </w:r>
      <w:r w:rsidRPr="00675AAE">
        <w:t>with</w:t>
      </w:r>
      <w:r>
        <w:t xml:space="preserve"> </w:t>
      </w:r>
      <w:r w:rsidRPr="00675AAE">
        <w:t>mRNA</w:t>
      </w:r>
      <w:r>
        <w:t xml:space="preserve"> </w:t>
      </w:r>
      <w:r w:rsidRPr="00675AAE">
        <w:t>and</w:t>
      </w:r>
      <w:r>
        <w:t xml:space="preserve"> </w:t>
      </w:r>
      <w:r w:rsidRPr="00675AAE">
        <w:t>Novavax</w:t>
      </w:r>
      <w:r>
        <w:t xml:space="preserve"> </w:t>
      </w:r>
      <w:r w:rsidRPr="00675AAE">
        <w:t>COVID-19</w:t>
      </w:r>
      <w:r>
        <w:t xml:space="preserve"> </w:t>
      </w:r>
      <w:r w:rsidRPr="00675AAE">
        <w:t>vaccines.</w:t>
      </w:r>
    </w:p>
    <w:p w14:paraId="337D1B52" w14:textId="77777777" w:rsidR="00825510" w:rsidRPr="00E14A58" w:rsidRDefault="00825510" w:rsidP="00825510">
      <w:pPr>
        <w:pStyle w:val="ListParagraph"/>
        <w:numPr>
          <w:ilvl w:val="0"/>
          <w:numId w:val="0"/>
        </w:numPr>
        <w:ind w:left="360"/>
      </w:pPr>
      <w:r w:rsidRPr="006E707F">
        <w:t>Clinicians</w:t>
      </w:r>
      <w:r>
        <w:t xml:space="preserve"> </w:t>
      </w:r>
      <w:r w:rsidRPr="006E707F">
        <w:t>should</w:t>
      </w:r>
      <w:r>
        <w:t xml:space="preserve"> </w:t>
      </w:r>
      <w:r w:rsidRPr="006E707F">
        <w:t>consult</w:t>
      </w:r>
      <w:r>
        <w:t xml:space="preserve"> the following section of </w:t>
      </w:r>
      <w:r w:rsidRPr="00581257">
        <w:t>CDC</w:t>
      </w:r>
      <w:r>
        <w:t>’</w:t>
      </w:r>
      <w:r>
        <w:t xml:space="preserve">s </w:t>
      </w:r>
      <w:r w:rsidRPr="00581257">
        <w:t>Interim</w:t>
      </w:r>
      <w:r>
        <w:t xml:space="preserve"> </w:t>
      </w:r>
      <w:r w:rsidRPr="00581257">
        <w:t>Clinical</w:t>
      </w:r>
      <w:r>
        <w:t xml:space="preserve"> </w:t>
      </w:r>
      <w:r w:rsidRPr="00581257">
        <w:t>Considerations</w:t>
      </w:r>
      <w:r>
        <w:t xml:space="preserve"> </w:t>
      </w:r>
      <w:r w:rsidRPr="00581257">
        <w:t>for</w:t>
      </w:r>
      <w:r>
        <w:t xml:space="preserve"> </w:t>
      </w:r>
      <w:r w:rsidRPr="00581257">
        <w:t>Use</w:t>
      </w:r>
      <w:r>
        <w:t xml:space="preserve"> </w:t>
      </w:r>
      <w:r w:rsidRPr="00581257">
        <w:t>of</w:t>
      </w:r>
      <w:r>
        <w:t xml:space="preserve"> </w:t>
      </w:r>
      <w:r w:rsidRPr="00581257">
        <w:t>COVID-19</w:t>
      </w:r>
      <w:r>
        <w:t xml:space="preserve"> </w:t>
      </w:r>
      <w:r w:rsidRPr="00581257">
        <w:t>Vaccines:</w:t>
      </w:r>
      <w:r>
        <w:t xml:space="preserve"> Safety c</w:t>
      </w:r>
      <w:r w:rsidRPr="00581257">
        <w:t>onsiderations</w:t>
      </w:r>
      <w:r>
        <w:t xml:space="preserve"> </w:t>
      </w:r>
      <w:r w:rsidRPr="00581257">
        <w:t>for</w:t>
      </w:r>
      <w:r>
        <w:t xml:space="preserve"> </w:t>
      </w:r>
      <w:r w:rsidRPr="00581257">
        <w:t>COVID-19</w:t>
      </w:r>
      <w:r>
        <w:t xml:space="preserve"> </w:t>
      </w:r>
      <w:r w:rsidRPr="00581257">
        <w:t>vaccines</w:t>
      </w:r>
      <w:r>
        <w:t xml:space="preserve"> or the </w:t>
      </w:r>
      <w:hyperlink r:id="rId23" w:history="1">
        <w:r>
          <w:rPr>
            <w:rStyle w:val="Hyperlink"/>
          </w:rPr>
          <w:t>CDC: Clinical Considersations: Myocarditis and Pericarditis after Receipt of mRNA COVID-19 Vaccines (www.cdc.gov/vaccines/covid-19/clinical-considerations/myocarditis.html)</w:t>
        </w:r>
      </w:hyperlink>
      <w:r>
        <w:t xml:space="preserve"> </w:t>
      </w:r>
      <w:r w:rsidRPr="006E707F">
        <w:t>when</w:t>
      </w:r>
      <w:r>
        <w:t xml:space="preserve"> </w:t>
      </w:r>
      <w:r w:rsidRPr="006E707F">
        <w:t>deciding</w:t>
      </w:r>
      <w:r>
        <w:t xml:space="preserve"> </w:t>
      </w:r>
      <w:r w:rsidRPr="006E707F">
        <w:t>whether</w:t>
      </w:r>
      <w:r>
        <w:t xml:space="preserve"> </w:t>
      </w:r>
      <w:r w:rsidRPr="006E707F">
        <w:t>to</w:t>
      </w:r>
      <w:r>
        <w:t xml:space="preserve"> </w:t>
      </w:r>
      <w:r w:rsidRPr="006E707F">
        <w:t>administer</w:t>
      </w:r>
      <w:r>
        <w:t xml:space="preserve"> </w:t>
      </w:r>
      <w:r w:rsidRPr="006E707F">
        <w:t>aCOVID-19</w:t>
      </w:r>
      <w:r>
        <w:t xml:space="preserve"> </w:t>
      </w:r>
      <w:r w:rsidRPr="006E707F">
        <w:t>vaccine</w:t>
      </w:r>
      <w:r>
        <w:t xml:space="preserve"> </w:t>
      </w:r>
      <w:r w:rsidRPr="006E707F">
        <w:t>to</w:t>
      </w:r>
      <w:r>
        <w:t xml:space="preserve"> </w:t>
      </w:r>
      <w:r w:rsidRPr="006E707F">
        <w:t>someone</w:t>
      </w:r>
      <w:r>
        <w:t xml:space="preserve"> </w:t>
      </w:r>
      <w:r w:rsidRPr="006E707F">
        <w:t>with</w:t>
      </w:r>
      <w:r>
        <w:t xml:space="preserve"> </w:t>
      </w:r>
      <w:r w:rsidRPr="006E707F">
        <w:t>a</w:t>
      </w:r>
      <w:r>
        <w:t xml:space="preserve"> </w:t>
      </w:r>
      <w:r w:rsidRPr="006E707F">
        <w:t>history</w:t>
      </w:r>
      <w:r>
        <w:t xml:space="preserve"> </w:t>
      </w:r>
      <w:r w:rsidRPr="006E707F">
        <w:t>of</w:t>
      </w:r>
      <w:r>
        <w:t xml:space="preserve"> </w:t>
      </w:r>
      <w:r w:rsidRPr="006E707F">
        <w:t>myocarditis</w:t>
      </w:r>
      <w:r>
        <w:t xml:space="preserve"> </w:t>
      </w:r>
      <w:r w:rsidRPr="006E707F">
        <w:t>or</w:t>
      </w:r>
      <w:r>
        <w:t xml:space="preserve"> </w:t>
      </w:r>
      <w:r w:rsidRPr="006E707F">
        <w:t>pericarditis</w:t>
      </w:r>
      <w:r>
        <w:t xml:space="preserve"> </w:t>
      </w:r>
      <w:r w:rsidRPr="006E707F">
        <w:t>or</w:t>
      </w:r>
      <w:r>
        <w:t xml:space="preserve"> </w:t>
      </w:r>
      <w:r w:rsidRPr="006E707F">
        <w:t>when</w:t>
      </w:r>
      <w:r>
        <w:t xml:space="preserve"> </w:t>
      </w:r>
      <w:r w:rsidRPr="006E707F">
        <w:t>a</w:t>
      </w:r>
      <w:r>
        <w:t xml:space="preserve"> </w:t>
      </w:r>
      <w:r w:rsidRPr="006E707F">
        <w:t>patient</w:t>
      </w:r>
      <w:r>
        <w:t xml:space="preserve"> </w:t>
      </w:r>
      <w:r w:rsidRPr="006E707F">
        <w:t>presents</w:t>
      </w:r>
      <w:r>
        <w:t xml:space="preserve"> </w:t>
      </w:r>
      <w:r w:rsidRPr="006E707F">
        <w:t>with</w:t>
      </w:r>
      <w:r>
        <w:t xml:space="preserve"> </w:t>
      </w:r>
      <w:r w:rsidRPr="006E707F">
        <w:t>symptoms</w:t>
      </w:r>
      <w:r>
        <w:t xml:space="preserve"> </w:t>
      </w:r>
      <w:r w:rsidRPr="006E707F">
        <w:t>of</w:t>
      </w:r>
      <w:r>
        <w:t xml:space="preserve"> </w:t>
      </w:r>
      <w:r w:rsidRPr="006E707F">
        <w:t>myocarditis</w:t>
      </w:r>
      <w:r>
        <w:t xml:space="preserve"> </w:t>
      </w:r>
      <w:r w:rsidRPr="006E707F">
        <w:t>or</w:t>
      </w:r>
      <w:r>
        <w:t xml:space="preserve"> </w:t>
      </w:r>
      <w:r w:rsidRPr="006E707F">
        <w:t>pericarditis.</w:t>
      </w:r>
    </w:p>
    <w:p w14:paraId="618DE91C" w14:textId="77777777" w:rsidR="00825510" w:rsidRPr="00E14A58" w:rsidRDefault="00825510" w:rsidP="00825510">
      <w:pPr>
        <w:pStyle w:val="ListParagraph"/>
        <w:numPr>
          <w:ilvl w:val="0"/>
          <w:numId w:val="0"/>
        </w:numPr>
        <w:ind w:left="360"/>
      </w:pPr>
      <w:r w:rsidRPr="00E14A58">
        <w:t>Find</w:t>
      </w:r>
      <w:r>
        <w:t xml:space="preserve"> </w:t>
      </w:r>
      <w:r w:rsidRPr="00E14A58">
        <w:t>EUA</w:t>
      </w:r>
      <w:r>
        <w:t xml:space="preserve"> </w:t>
      </w:r>
      <w:r w:rsidRPr="00E14A58">
        <w:t>fact</w:t>
      </w:r>
      <w:r>
        <w:t xml:space="preserve"> </w:t>
      </w:r>
      <w:r w:rsidRPr="00E14A58">
        <w:t>sheets</w:t>
      </w:r>
      <w:r>
        <w:t xml:space="preserve"> </w:t>
      </w:r>
      <w:r w:rsidRPr="00E14A58">
        <w:t>for</w:t>
      </w:r>
      <w:r>
        <w:t xml:space="preserve"> </w:t>
      </w:r>
      <w:r w:rsidRPr="00E14A58">
        <w:t>health</w:t>
      </w:r>
      <w:r>
        <w:t xml:space="preserve"> </w:t>
      </w:r>
      <w:r w:rsidRPr="00E14A58">
        <w:t>care</w:t>
      </w:r>
      <w:r>
        <w:t xml:space="preserve"> </w:t>
      </w:r>
      <w:r w:rsidRPr="00E14A58">
        <w:t>providers</w:t>
      </w:r>
      <w:r>
        <w:t xml:space="preserve"> and recipients and caregivers </w:t>
      </w:r>
      <w:r w:rsidRPr="00E14A58">
        <w:t>at</w:t>
      </w:r>
      <w:r>
        <w:t xml:space="preserve"> </w:t>
      </w:r>
      <w:hyperlink r:id="rId24" w:history="1">
        <w:r w:rsidRPr="00E14A58">
          <w:rPr>
            <w:rStyle w:val="Hyperlink"/>
          </w:rPr>
          <w:t>FDA:</w:t>
        </w:r>
        <w:r>
          <w:rPr>
            <w:rStyle w:val="Hyperlink"/>
          </w:rPr>
          <w:t xml:space="preserve"> </w:t>
        </w:r>
        <w:r w:rsidRPr="00E14A58">
          <w:rPr>
            <w:rStyle w:val="Hyperlink"/>
          </w:rPr>
          <w:t>COVID-19</w:t>
        </w:r>
        <w:r>
          <w:rPr>
            <w:rStyle w:val="Hyperlink"/>
          </w:rPr>
          <w:t xml:space="preserve"> </w:t>
        </w:r>
        <w:r w:rsidRPr="00E14A58">
          <w:rPr>
            <w:rStyle w:val="Hyperlink"/>
          </w:rPr>
          <w:t>Vaccines</w:t>
        </w:r>
        <w:r>
          <w:rPr>
            <w:rStyle w:val="Hyperlink"/>
          </w:rPr>
          <w:t xml:space="preserve"> </w:t>
        </w:r>
        <w:r w:rsidRPr="00E14A58">
          <w:rPr>
            <w:rStyle w:val="Hyperlink"/>
          </w:rPr>
          <w:t>(www.fda.gov/emergency-preparedness-and-response/coronavirus-disease-2019-covid-19/covid-19-vaccines)</w:t>
        </w:r>
      </w:hyperlink>
      <w:r w:rsidRPr="00E14A58">
        <w:t>.</w:t>
      </w:r>
    </w:p>
    <w:p w14:paraId="735E5869" w14:textId="689072D9" w:rsidR="00150326" w:rsidRPr="00B036D3" w:rsidRDefault="00480AD6" w:rsidP="00825510">
      <w:pPr>
        <w:pStyle w:val="AddressBlockDate"/>
        <w:rPr>
          <w:lang w:val="en-US"/>
        </w:rPr>
      </w:pPr>
      <w:r>
        <w:rPr>
          <w:lang w:val="en-US"/>
        </w:rPr>
        <w:t>0</w:t>
      </w:r>
      <w:r w:rsidR="008422FB">
        <w:rPr>
          <w:lang w:val="en-US"/>
        </w:rPr>
        <w:t>9</w:t>
      </w:r>
      <w:r>
        <w:rPr>
          <w:lang w:val="en-US"/>
        </w:rPr>
        <w:t>/</w:t>
      </w:r>
      <w:r w:rsidR="008422FB">
        <w:rPr>
          <w:lang w:val="en-US"/>
        </w:rPr>
        <w:t>1</w:t>
      </w:r>
      <w:r>
        <w:rPr>
          <w:lang w:val="en-US"/>
        </w:rPr>
        <w:t>5/</w:t>
      </w:r>
      <w:r w:rsidR="00B036D3">
        <w:rPr>
          <w:lang w:val="en-US"/>
        </w:rPr>
        <w:t>2023</w:t>
      </w:r>
    </w:p>
    <w:sectPr w:rsidR="00150326" w:rsidRPr="00B036D3" w:rsidSect="00825510">
      <w:type w:val="continuous"/>
      <w:pgSz w:w="12240" w:h="15840"/>
      <w:pgMar w:top="720" w:right="1008" w:bottom="720" w:left="1008" w:header="51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F76E7" w14:textId="77777777" w:rsidR="00B50FF8" w:rsidRDefault="00B50FF8" w:rsidP="00A06962">
      <w:r>
        <w:separator/>
      </w:r>
    </w:p>
  </w:endnote>
  <w:endnote w:type="continuationSeparator" w:id="0">
    <w:p w14:paraId="0103EA96" w14:textId="77777777" w:rsidR="00B50FF8" w:rsidRDefault="00B50FF8" w:rsidP="00A06962">
      <w:r>
        <w:continuationSeparator/>
      </w:r>
    </w:p>
  </w:endnote>
  <w:endnote w:type="continuationNotice" w:id="1">
    <w:p w14:paraId="75B86C0C" w14:textId="77777777" w:rsidR="00B50FF8" w:rsidRDefault="00B50FF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AFA6" w14:textId="77777777" w:rsidR="00A33DA3" w:rsidRDefault="00A33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625E" w14:textId="77777777" w:rsidR="00A06962" w:rsidRDefault="00A06962" w:rsidP="003315D6">
    <w:pPr>
      <w:pStyle w:val="Header"/>
      <w:spacing w:after="120"/>
    </w:pPr>
    <w:r>
      <w:fldChar w:fldCharType="begin"/>
    </w:r>
    <w:r>
      <w:instrText xml:space="preserve"> PAGE   \* MERGEFORMAT </w:instrText>
    </w:r>
    <w:r>
      <w:fldChar w:fldCharType="separate"/>
    </w:r>
    <w:r w:rsidR="0099683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435F" w14:textId="77777777" w:rsidR="00A06962" w:rsidRPr="00EE4C86" w:rsidRDefault="00A06962" w:rsidP="00A06962">
    <w:pPr>
      <w:pStyle w:val="Footer"/>
      <w:spacing w:before="120"/>
      <w:jc w:val="center"/>
      <w:rPr>
        <w:rStyle w:val="HeaderChar"/>
      </w:rPr>
    </w:pPr>
    <w:r>
      <w:rPr>
        <w:rStyle w:val="HeaderChar"/>
      </w:rPr>
      <w:fldChar w:fldCharType="begin"/>
    </w:r>
    <w:r>
      <w:rPr>
        <w:rStyle w:val="HeaderChar"/>
      </w:rPr>
      <w:instrText xml:space="preserve"> PAGE   \* MERGEFORMAT </w:instrText>
    </w:r>
    <w:r>
      <w:rPr>
        <w:rStyle w:val="HeaderChar"/>
      </w:rPr>
      <w:fldChar w:fldCharType="separate"/>
    </w:r>
    <w:r w:rsidR="00B50FF8">
      <w:rPr>
        <w:rStyle w:val="HeaderChar"/>
        <w:noProof/>
      </w:rPr>
      <w:t>1</w:t>
    </w:r>
    <w:r>
      <w:rPr>
        <w:rStyle w:val="Head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D7EBC" w14:textId="77777777" w:rsidR="00B50FF8" w:rsidRDefault="00B50FF8" w:rsidP="00A06962">
      <w:r>
        <w:separator/>
      </w:r>
    </w:p>
  </w:footnote>
  <w:footnote w:type="continuationSeparator" w:id="0">
    <w:p w14:paraId="0DCD2E76" w14:textId="77777777" w:rsidR="00B50FF8" w:rsidRDefault="00B50FF8" w:rsidP="00A06962">
      <w:r>
        <w:continuationSeparator/>
      </w:r>
    </w:p>
  </w:footnote>
  <w:footnote w:type="continuationNotice" w:id="1">
    <w:p w14:paraId="190F8D0B" w14:textId="77777777" w:rsidR="00B50FF8" w:rsidRDefault="00B50FF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8B8C" w14:textId="77777777" w:rsidR="00A33DA3" w:rsidRDefault="00A33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11E6" w14:textId="0463F77E" w:rsidR="00A06962" w:rsidRPr="00A33DA3" w:rsidRDefault="00A33DA3" w:rsidP="006F5B39">
    <w:pPr>
      <w:pStyle w:val="Header"/>
      <w:spacing w:after="360"/>
      <w:rPr>
        <w:lang w:val="en-US"/>
      </w:rPr>
    </w:pPr>
    <w:r>
      <w:rPr>
        <w:lang w:val="en-US"/>
      </w:rPr>
      <w:t>COVID-19 vaccine screening and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DBB" w14:textId="77777777" w:rsidR="00A33DA3" w:rsidRDefault="00A33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34A46D"/>
    <w:multiLevelType w:val="hybridMultilevel"/>
    <w:tmpl w:val="B301913C"/>
    <w:lvl w:ilvl="0" w:tplc="FCAA8C8A">
      <w:start w:val="1"/>
      <w:numFmt w:val="decimal"/>
      <w:lvlText w:val=""/>
      <w:lvlJc w:val="left"/>
    </w:lvl>
    <w:lvl w:ilvl="1" w:tplc="316EC8F0">
      <w:numFmt w:val="decimal"/>
      <w:lvlText w:val=""/>
      <w:lvlJc w:val="left"/>
    </w:lvl>
    <w:lvl w:ilvl="2" w:tplc="5BE85218">
      <w:numFmt w:val="decimal"/>
      <w:lvlText w:val=""/>
      <w:lvlJc w:val="left"/>
    </w:lvl>
    <w:lvl w:ilvl="3" w:tplc="DA2A2106">
      <w:numFmt w:val="decimal"/>
      <w:lvlText w:val=""/>
      <w:lvlJc w:val="left"/>
    </w:lvl>
    <w:lvl w:ilvl="4" w:tplc="2668B848">
      <w:numFmt w:val="decimal"/>
      <w:lvlText w:val=""/>
      <w:lvlJc w:val="left"/>
    </w:lvl>
    <w:lvl w:ilvl="5" w:tplc="38ACB244">
      <w:numFmt w:val="decimal"/>
      <w:lvlText w:val=""/>
      <w:lvlJc w:val="left"/>
    </w:lvl>
    <w:lvl w:ilvl="6" w:tplc="4A204692">
      <w:numFmt w:val="decimal"/>
      <w:lvlText w:val=""/>
      <w:lvlJc w:val="left"/>
    </w:lvl>
    <w:lvl w:ilvl="7" w:tplc="E5EC261A">
      <w:numFmt w:val="decimal"/>
      <w:lvlText w:val=""/>
      <w:lvlJc w:val="left"/>
    </w:lvl>
    <w:lvl w:ilvl="8" w:tplc="39B2E7C8">
      <w:numFmt w:val="decimal"/>
      <w:lvlText w:val=""/>
      <w:lvlJc w:val="left"/>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001542BC"/>
    <w:multiLevelType w:val="hybridMultilevel"/>
    <w:tmpl w:val="3D44CA50"/>
    <w:lvl w:ilvl="0" w:tplc="F6EEAAA0">
      <w:start w:val="1"/>
      <w:numFmt w:val="decimal"/>
      <w:lvlText w:val="%1."/>
      <w:lvlJc w:val="left"/>
      <w:pPr>
        <w:ind w:left="432" w:hanging="432"/>
      </w:pPr>
      <w:rPr>
        <w:rFonts w:hint="default"/>
      </w:rPr>
    </w:lvl>
    <w:lvl w:ilvl="1" w:tplc="29B45960">
      <w:start w:val="1"/>
      <w:numFmt w:val="lowerLetter"/>
      <w:lvlText w:val="%2."/>
      <w:lvlJc w:val="left"/>
      <w:pPr>
        <w:ind w:left="864" w:hanging="432"/>
      </w:pPr>
      <w:rPr>
        <w:rFonts w:hint="default"/>
      </w:rPr>
    </w:lvl>
    <w:lvl w:ilvl="2" w:tplc="2916A508">
      <w:start w:val="1"/>
      <w:numFmt w:val="lowerRoman"/>
      <w:lvlText w:val="%3."/>
      <w:lvlJc w:val="left"/>
      <w:pPr>
        <w:ind w:left="1296" w:hanging="432"/>
      </w:pPr>
      <w:rPr>
        <w:rFonts w:hint="default"/>
      </w:rPr>
    </w:lvl>
    <w:lvl w:ilvl="3" w:tplc="AD8A2A02">
      <w:start w:val="1"/>
      <w:numFmt w:val="decimal"/>
      <w:lvlText w:val="%4."/>
      <w:lvlJc w:val="left"/>
      <w:pPr>
        <w:ind w:left="1728" w:hanging="432"/>
      </w:pPr>
      <w:rPr>
        <w:rFonts w:hint="default"/>
      </w:rPr>
    </w:lvl>
    <w:lvl w:ilvl="4" w:tplc="DDAEEA38">
      <w:start w:val="1"/>
      <w:numFmt w:val="lowerLetter"/>
      <w:lvlText w:val="%5."/>
      <w:lvlJc w:val="left"/>
      <w:pPr>
        <w:ind w:left="2160" w:hanging="432"/>
      </w:pPr>
      <w:rPr>
        <w:rFonts w:hint="default"/>
      </w:rPr>
    </w:lvl>
    <w:lvl w:ilvl="5" w:tplc="0F12A91E">
      <w:start w:val="1"/>
      <w:numFmt w:val="lowerRoman"/>
      <w:lvlText w:val="%6."/>
      <w:lvlJc w:val="right"/>
      <w:pPr>
        <w:ind w:left="4752" w:hanging="432"/>
      </w:pPr>
      <w:rPr>
        <w:rFonts w:hint="default"/>
      </w:rPr>
    </w:lvl>
    <w:lvl w:ilvl="6" w:tplc="6BDAEC7A">
      <w:start w:val="1"/>
      <w:numFmt w:val="decimal"/>
      <w:lvlText w:val="%7."/>
      <w:lvlJc w:val="left"/>
      <w:pPr>
        <w:ind w:left="5616" w:hanging="432"/>
      </w:pPr>
      <w:rPr>
        <w:rFonts w:hint="default"/>
      </w:rPr>
    </w:lvl>
    <w:lvl w:ilvl="7" w:tplc="ACCECD40">
      <w:start w:val="1"/>
      <w:numFmt w:val="lowerLetter"/>
      <w:lvlText w:val="%8."/>
      <w:lvlJc w:val="left"/>
      <w:pPr>
        <w:ind w:left="6480" w:hanging="432"/>
      </w:pPr>
      <w:rPr>
        <w:rFonts w:hint="default"/>
      </w:rPr>
    </w:lvl>
    <w:lvl w:ilvl="8" w:tplc="864CBA0C">
      <w:start w:val="1"/>
      <w:numFmt w:val="lowerRoman"/>
      <w:lvlText w:val="%9."/>
      <w:lvlJc w:val="right"/>
      <w:pPr>
        <w:ind w:left="7344" w:hanging="432"/>
      </w:pPr>
      <w:rPr>
        <w:rFonts w:hint="default"/>
      </w:rPr>
    </w:lvl>
  </w:abstractNum>
  <w:abstractNum w:abstractNumId="4" w15:restartNumberingAfterBreak="0">
    <w:nsid w:val="00FD18EC"/>
    <w:multiLevelType w:val="multilevel"/>
    <w:tmpl w:val="8CC4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352F7"/>
    <w:multiLevelType w:val="hybridMultilevel"/>
    <w:tmpl w:val="3D44CA50"/>
    <w:lvl w:ilvl="0" w:tplc="D06688F2">
      <w:start w:val="1"/>
      <w:numFmt w:val="decimal"/>
      <w:lvlText w:val="%1."/>
      <w:lvlJc w:val="left"/>
      <w:pPr>
        <w:ind w:left="432" w:hanging="432"/>
      </w:pPr>
      <w:rPr>
        <w:rFonts w:hint="default"/>
      </w:rPr>
    </w:lvl>
    <w:lvl w:ilvl="1" w:tplc="0D26C576">
      <w:start w:val="1"/>
      <w:numFmt w:val="lowerLetter"/>
      <w:lvlText w:val="%2."/>
      <w:lvlJc w:val="left"/>
      <w:pPr>
        <w:ind w:left="864" w:hanging="432"/>
      </w:pPr>
      <w:rPr>
        <w:rFonts w:hint="default"/>
      </w:rPr>
    </w:lvl>
    <w:lvl w:ilvl="2" w:tplc="C81426E8">
      <w:start w:val="1"/>
      <w:numFmt w:val="lowerRoman"/>
      <w:lvlText w:val="%3."/>
      <w:lvlJc w:val="left"/>
      <w:pPr>
        <w:ind w:left="1296" w:hanging="432"/>
      </w:pPr>
      <w:rPr>
        <w:rFonts w:hint="default"/>
      </w:rPr>
    </w:lvl>
    <w:lvl w:ilvl="3" w:tplc="14EC226A">
      <w:start w:val="1"/>
      <w:numFmt w:val="decimal"/>
      <w:lvlText w:val="%4."/>
      <w:lvlJc w:val="left"/>
      <w:pPr>
        <w:ind w:left="1728" w:hanging="432"/>
      </w:pPr>
      <w:rPr>
        <w:rFonts w:hint="default"/>
      </w:rPr>
    </w:lvl>
    <w:lvl w:ilvl="4" w:tplc="8E26DF1A">
      <w:start w:val="1"/>
      <w:numFmt w:val="lowerLetter"/>
      <w:lvlText w:val="%5."/>
      <w:lvlJc w:val="left"/>
      <w:pPr>
        <w:ind w:left="2160" w:hanging="432"/>
      </w:pPr>
      <w:rPr>
        <w:rFonts w:hint="default"/>
      </w:rPr>
    </w:lvl>
    <w:lvl w:ilvl="5" w:tplc="6E8C79D8">
      <w:start w:val="1"/>
      <w:numFmt w:val="lowerRoman"/>
      <w:lvlText w:val="%6."/>
      <w:lvlJc w:val="right"/>
      <w:pPr>
        <w:ind w:left="4752" w:hanging="432"/>
      </w:pPr>
      <w:rPr>
        <w:rFonts w:hint="default"/>
      </w:rPr>
    </w:lvl>
    <w:lvl w:ilvl="6" w:tplc="DA9E9852">
      <w:start w:val="1"/>
      <w:numFmt w:val="decimal"/>
      <w:lvlText w:val="%7."/>
      <w:lvlJc w:val="left"/>
      <w:pPr>
        <w:ind w:left="5616" w:hanging="432"/>
      </w:pPr>
      <w:rPr>
        <w:rFonts w:hint="default"/>
      </w:rPr>
    </w:lvl>
    <w:lvl w:ilvl="7" w:tplc="F6C2FF5A">
      <w:start w:val="1"/>
      <w:numFmt w:val="lowerLetter"/>
      <w:lvlText w:val="%8."/>
      <w:lvlJc w:val="left"/>
      <w:pPr>
        <w:ind w:left="6480" w:hanging="432"/>
      </w:pPr>
      <w:rPr>
        <w:rFonts w:hint="default"/>
      </w:rPr>
    </w:lvl>
    <w:lvl w:ilvl="8" w:tplc="DE76D236">
      <w:start w:val="1"/>
      <w:numFmt w:val="lowerRoman"/>
      <w:lvlText w:val="%9."/>
      <w:lvlJc w:val="right"/>
      <w:pPr>
        <w:ind w:left="7344" w:hanging="432"/>
      </w:pPr>
      <w:rPr>
        <w:rFonts w:hint="default"/>
      </w:rPr>
    </w:lvl>
  </w:abstractNum>
  <w:abstractNum w:abstractNumId="6" w15:restartNumberingAfterBreak="0">
    <w:nsid w:val="1EDC13B7"/>
    <w:multiLevelType w:val="hybridMultilevel"/>
    <w:tmpl w:val="88B4C196"/>
    <w:lvl w:ilvl="0" w:tplc="D3A85632">
      <w:start w:val="1"/>
      <w:numFmt w:val="bullet"/>
      <w:lvlText w:val="▪"/>
      <w:lvlJc w:val="left"/>
      <w:pPr>
        <w:tabs>
          <w:tab w:val="num" w:pos="432"/>
        </w:tabs>
        <w:ind w:left="360" w:hanging="360"/>
      </w:pPr>
      <w:rPr>
        <w:rFonts w:ascii="Calibri" w:hAnsi="Calibri" w:hint="default"/>
        <w:color w:val="008EAA"/>
      </w:rPr>
    </w:lvl>
    <w:lvl w:ilvl="1" w:tplc="56406746">
      <w:start w:val="1"/>
      <w:numFmt w:val="bullet"/>
      <w:lvlText w:val="▪"/>
      <w:lvlJc w:val="left"/>
      <w:pPr>
        <w:tabs>
          <w:tab w:val="num" w:pos="792"/>
        </w:tabs>
        <w:ind w:left="720" w:hanging="360"/>
      </w:pPr>
      <w:rPr>
        <w:rFonts w:ascii="Calibri" w:hAnsi="Calibri" w:hint="default"/>
        <w:color w:val="008EAA"/>
      </w:rPr>
    </w:lvl>
    <w:lvl w:ilvl="2" w:tplc="456CA0B0">
      <w:start w:val="1"/>
      <w:numFmt w:val="bullet"/>
      <w:lvlText w:val="▪"/>
      <w:lvlJc w:val="left"/>
      <w:pPr>
        <w:tabs>
          <w:tab w:val="num" w:pos="1152"/>
        </w:tabs>
        <w:ind w:left="1080" w:hanging="360"/>
      </w:pPr>
      <w:rPr>
        <w:rFonts w:ascii="Calibri" w:hAnsi="Calibri" w:hint="default"/>
        <w:color w:val="008EAA"/>
      </w:rPr>
    </w:lvl>
    <w:lvl w:ilvl="3" w:tplc="E850ED2E">
      <w:start w:val="1"/>
      <w:numFmt w:val="bullet"/>
      <w:lvlText w:val="▪"/>
      <w:lvlJc w:val="left"/>
      <w:pPr>
        <w:tabs>
          <w:tab w:val="num" w:pos="1512"/>
        </w:tabs>
        <w:ind w:left="1440" w:hanging="360"/>
      </w:pPr>
      <w:rPr>
        <w:rFonts w:ascii="Calibri" w:hAnsi="Calibri" w:hint="default"/>
        <w:color w:val="008EAA"/>
      </w:rPr>
    </w:lvl>
    <w:lvl w:ilvl="4" w:tplc="81EA7510">
      <w:start w:val="1"/>
      <w:numFmt w:val="bullet"/>
      <w:lvlText w:val="o"/>
      <w:lvlJc w:val="left"/>
      <w:pPr>
        <w:tabs>
          <w:tab w:val="num" w:pos="1872"/>
        </w:tabs>
        <w:ind w:left="1800" w:hanging="360"/>
      </w:pPr>
      <w:rPr>
        <w:rFonts w:ascii="Calibri" w:hAnsi="Calibri" w:hint="default"/>
        <w:color w:val="008EAA"/>
      </w:rPr>
    </w:lvl>
    <w:lvl w:ilvl="5" w:tplc="4490C7DC">
      <w:start w:val="1"/>
      <w:numFmt w:val="bullet"/>
      <w:lvlText w:val=""/>
      <w:lvlJc w:val="left"/>
      <w:pPr>
        <w:tabs>
          <w:tab w:val="num" w:pos="2232"/>
        </w:tabs>
        <w:ind w:left="2160" w:hanging="360"/>
      </w:pPr>
      <w:rPr>
        <w:rFonts w:ascii="Wingdings" w:hAnsi="Wingdings" w:hint="default"/>
      </w:rPr>
    </w:lvl>
    <w:lvl w:ilvl="6" w:tplc="D1F662AC">
      <w:start w:val="1"/>
      <w:numFmt w:val="bullet"/>
      <w:lvlText w:val=""/>
      <w:lvlJc w:val="left"/>
      <w:pPr>
        <w:tabs>
          <w:tab w:val="num" w:pos="2592"/>
        </w:tabs>
        <w:ind w:left="2520" w:hanging="360"/>
      </w:pPr>
      <w:rPr>
        <w:rFonts w:ascii="Symbol" w:hAnsi="Symbol" w:hint="default"/>
      </w:rPr>
    </w:lvl>
    <w:lvl w:ilvl="7" w:tplc="E6FAB14E">
      <w:start w:val="1"/>
      <w:numFmt w:val="bullet"/>
      <w:lvlText w:val="o"/>
      <w:lvlJc w:val="left"/>
      <w:pPr>
        <w:tabs>
          <w:tab w:val="num" w:pos="2952"/>
        </w:tabs>
        <w:ind w:left="2880" w:hanging="360"/>
      </w:pPr>
      <w:rPr>
        <w:rFonts w:ascii="Courier New" w:hAnsi="Courier New" w:cs="Courier New" w:hint="default"/>
      </w:rPr>
    </w:lvl>
    <w:lvl w:ilvl="8" w:tplc="ACDE4D02">
      <w:start w:val="1"/>
      <w:numFmt w:val="bullet"/>
      <w:lvlText w:val=""/>
      <w:lvlJc w:val="left"/>
      <w:pPr>
        <w:tabs>
          <w:tab w:val="num" w:pos="3312"/>
        </w:tabs>
        <w:ind w:left="3240" w:hanging="360"/>
      </w:pPr>
      <w:rPr>
        <w:rFonts w:ascii="Wingdings" w:hAnsi="Wingdings" w:hint="default"/>
      </w:rPr>
    </w:lvl>
  </w:abstractNum>
  <w:abstractNum w:abstractNumId="7" w15:restartNumberingAfterBreak="0">
    <w:nsid w:val="220128CE"/>
    <w:multiLevelType w:val="hybridMultilevel"/>
    <w:tmpl w:val="F3361680"/>
    <w:lvl w:ilvl="0" w:tplc="B798E160">
      <w:start w:val="1"/>
      <w:numFmt w:val="decimal"/>
      <w:lvlText w:val="%1."/>
      <w:lvlJc w:val="left"/>
      <w:pPr>
        <w:tabs>
          <w:tab w:val="num" w:pos="360"/>
        </w:tabs>
        <w:ind w:left="360" w:hanging="360"/>
      </w:pPr>
      <w:rPr>
        <w:rFonts w:ascii="Times New Roman" w:eastAsia="Times New Roman" w:hAnsi="Times New Roman" w:cs="Times New Roman"/>
        <w:b w:val="0"/>
      </w:rPr>
    </w:lvl>
    <w:lvl w:ilvl="1" w:tplc="C576D776" w:tentative="1">
      <w:start w:val="1"/>
      <w:numFmt w:val="lowerLetter"/>
      <w:lvlText w:val="%2."/>
      <w:lvlJc w:val="left"/>
      <w:pPr>
        <w:tabs>
          <w:tab w:val="num" w:pos="1080"/>
        </w:tabs>
        <w:ind w:left="1080" w:hanging="360"/>
      </w:pPr>
    </w:lvl>
    <w:lvl w:ilvl="2" w:tplc="5D504E0E" w:tentative="1">
      <w:start w:val="1"/>
      <w:numFmt w:val="lowerRoman"/>
      <w:lvlText w:val="%3."/>
      <w:lvlJc w:val="right"/>
      <w:pPr>
        <w:tabs>
          <w:tab w:val="num" w:pos="1800"/>
        </w:tabs>
        <w:ind w:left="1800" w:hanging="180"/>
      </w:pPr>
    </w:lvl>
    <w:lvl w:ilvl="3" w:tplc="C7FC8D4E" w:tentative="1">
      <w:start w:val="1"/>
      <w:numFmt w:val="decimal"/>
      <w:lvlText w:val="%4."/>
      <w:lvlJc w:val="left"/>
      <w:pPr>
        <w:tabs>
          <w:tab w:val="num" w:pos="2520"/>
        </w:tabs>
        <w:ind w:left="2520" w:hanging="360"/>
      </w:pPr>
    </w:lvl>
    <w:lvl w:ilvl="4" w:tplc="6DB40960" w:tentative="1">
      <w:start w:val="1"/>
      <w:numFmt w:val="lowerLetter"/>
      <w:lvlText w:val="%5."/>
      <w:lvlJc w:val="left"/>
      <w:pPr>
        <w:tabs>
          <w:tab w:val="num" w:pos="3240"/>
        </w:tabs>
        <w:ind w:left="3240" w:hanging="360"/>
      </w:pPr>
    </w:lvl>
    <w:lvl w:ilvl="5" w:tplc="04E2C924" w:tentative="1">
      <w:start w:val="1"/>
      <w:numFmt w:val="lowerRoman"/>
      <w:lvlText w:val="%6."/>
      <w:lvlJc w:val="right"/>
      <w:pPr>
        <w:tabs>
          <w:tab w:val="num" w:pos="3960"/>
        </w:tabs>
        <w:ind w:left="3960" w:hanging="180"/>
      </w:pPr>
    </w:lvl>
    <w:lvl w:ilvl="6" w:tplc="DF1CB600" w:tentative="1">
      <w:start w:val="1"/>
      <w:numFmt w:val="decimal"/>
      <w:lvlText w:val="%7."/>
      <w:lvlJc w:val="left"/>
      <w:pPr>
        <w:tabs>
          <w:tab w:val="num" w:pos="4680"/>
        </w:tabs>
        <w:ind w:left="4680" w:hanging="360"/>
      </w:pPr>
    </w:lvl>
    <w:lvl w:ilvl="7" w:tplc="A126CD3C" w:tentative="1">
      <w:start w:val="1"/>
      <w:numFmt w:val="lowerLetter"/>
      <w:lvlText w:val="%8."/>
      <w:lvlJc w:val="left"/>
      <w:pPr>
        <w:tabs>
          <w:tab w:val="num" w:pos="5400"/>
        </w:tabs>
        <w:ind w:left="5400" w:hanging="360"/>
      </w:pPr>
    </w:lvl>
    <w:lvl w:ilvl="8" w:tplc="F99EAAA0" w:tentative="1">
      <w:start w:val="1"/>
      <w:numFmt w:val="lowerRoman"/>
      <w:lvlText w:val="%9."/>
      <w:lvlJc w:val="right"/>
      <w:pPr>
        <w:tabs>
          <w:tab w:val="num" w:pos="6120"/>
        </w:tabs>
        <w:ind w:left="6120" w:hanging="180"/>
      </w:pPr>
    </w:lvl>
  </w:abstractNum>
  <w:abstractNum w:abstractNumId="8" w15:restartNumberingAfterBreak="0">
    <w:nsid w:val="244B07EA"/>
    <w:multiLevelType w:val="hybridMultilevel"/>
    <w:tmpl w:val="E7F43D72"/>
    <w:lvl w:ilvl="0" w:tplc="C080A0F6">
      <w:start w:val="1"/>
      <w:numFmt w:val="decimal"/>
      <w:lvlText w:val="%1."/>
      <w:lvlJc w:val="left"/>
      <w:pPr>
        <w:ind w:left="360" w:hanging="360"/>
      </w:pPr>
      <w:rPr>
        <w:rFonts w:hint="default"/>
      </w:rPr>
    </w:lvl>
    <w:lvl w:ilvl="1" w:tplc="A93CD7D0" w:tentative="1">
      <w:start w:val="1"/>
      <w:numFmt w:val="lowerLetter"/>
      <w:lvlText w:val="%2."/>
      <w:lvlJc w:val="left"/>
      <w:pPr>
        <w:ind w:left="1080" w:hanging="360"/>
      </w:pPr>
    </w:lvl>
    <w:lvl w:ilvl="2" w:tplc="E9867402" w:tentative="1">
      <w:start w:val="1"/>
      <w:numFmt w:val="lowerRoman"/>
      <w:lvlText w:val="%3."/>
      <w:lvlJc w:val="right"/>
      <w:pPr>
        <w:ind w:left="1800" w:hanging="180"/>
      </w:pPr>
    </w:lvl>
    <w:lvl w:ilvl="3" w:tplc="065A06A8" w:tentative="1">
      <w:start w:val="1"/>
      <w:numFmt w:val="decimal"/>
      <w:lvlText w:val="%4."/>
      <w:lvlJc w:val="left"/>
      <w:pPr>
        <w:ind w:left="2520" w:hanging="360"/>
      </w:pPr>
    </w:lvl>
    <w:lvl w:ilvl="4" w:tplc="DF1A8316" w:tentative="1">
      <w:start w:val="1"/>
      <w:numFmt w:val="lowerLetter"/>
      <w:lvlText w:val="%5."/>
      <w:lvlJc w:val="left"/>
      <w:pPr>
        <w:ind w:left="3240" w:hanging="360"/>
      </w:pPr>
    </w:lvl>
    <w:lvl w:ilvl="5" w:tplc="53382492" w:tentative="1">
      <w:start w:val="1"/>
      <w:numFmt w:val="lowerRoman"/>
      <w:lvlText w:val="%6."/>
      <w:lvlJc w:val="right"/>
      <w:pPr>
        <w:ind w:left="3960" w:hanging="180"/>
      </w:pPr>
    </w:lvl>
    <w:lvl w:ilvl="6" w:tplc="3C9EE298" w:tentative="1">
      <w:start w:val="1"/>
      <w:numFmt w:val="decimal"/>
      <w:lvlText w:val="%7."/>
      <w:lvlJc w:val="left"/>
      <w:pPr>
        <w:ind w:left="4680" w:hanging="360"/>
      </w:pPr>
    </w:lvl>
    <w:lvl w:ilvl="7" w:tplc="83A250B4" w:tentative="1">
      <w:start w:val="1"/>
      <w:numFmt w:val="lowerLetter"/>
      <w:lvlText w:val="%8."/>
      <w:lvlJc w:val="left"/>
      <w:pPr>
        <w:ind w:left="5400" w:hanging="360"/>
      </w:pPr>
    </w:lvl>
    <w:lvl w:ilvl="8" w:tplc="7CAA13DC" w:tentative="1">
      <w:start w:val="1"/>
      <w:numFmt w:val="lowerRoman"/>
      <w:lvlText w:val="%9."/>
      <w:lvlJc w:val="right"/>
      <w:pPr>
        <w:ind w:left="6120" w:hanging="180"/>
      </w:pPr>
    </w:lvl>
  </w:abstractNum>
  <w:abstractNum w:abstractNumId="9" w15:restartNumberingAfterBreak="0">
    <w:nsid w:val="272147EF"/>
    <w:multiLevelType w:val="hybridMultilevel"/>
    <w:tmpl w:val="88B4C196"/>
    <w:lvl w:ilvl="0" w:tplc="6B24C190">
      <w:start w:val="1"/>
      <w:numFmt w:val="bullet"/>
      <w:lvlText w:val="▪"/>
      <w:lvlJc w:val="left"/>
      <w:pPr>
        <w:tabs>
          <w:tab w:val="num" w:pos="432"/>
        </w:tabs>
        <w:ind w:left="360" w:hanging="360"/>
      </w:pPr>
      <w:rPr>
        <w:rFonts w:ascii="Calibri" w:hAnsi="Calibri" w:hint="default"/>
        <w:color w:val="008EAA"/>
      </w:rPr>
    </w:lvl>
    <w:lvl w:ilvl="1" w:tplc="2B2C7A14">
      <w:start w:val="1"/>
      <w:numFmt w:val="bullet"/>
      <w:lvlText w:val="▪"/>
      <w:lvlJc w:val="left"/>
      <w:pPr>
        <w:tabs>
          <w:tab w:val="num" w:pos="792"/>
        </w:tabs>
        <w:ind w:left="720" w:hanging="360"/>
      </w:pPr>
      <w:rPr>
        <w:rFonts w:ascii="Calibri" w:hAnsi="Calibri" w:hint="default"/>
        <w:color w:val="008EAA"/>
      </w:rPr>
    </w:lvl>
    <w:lvl w:ilvl="2" w:tplc="CB80704E">
      <w:start w:val="1"/>
      <w:numFmt w:val="bullet"/>
      <w:lvlText w:val="▪"/>
      <w:lvlJc w:val="left"/>
      <w:pPr>
        <w:tabs>
          <w:tab w:val="num" w:pos="1152"/>
        </w:tabs>
        <w:ind w:left="1080" w:hanging="360"/>
      </w:pPr>
      <w:rPr>
        <w:rFonts w:ascii="Calibri" w:hAnsi="Calibri" w:hint="default"/>
        <w:color w:val="008EAA"/>
      </w:rPr>
    </w:lvl>
    <w:lvl w:ilvl="3" w:tplc="FE8CE61A">
      <w:start w:val="1"/>
      <w:numFmt w:val="bullet"/>
      <w:lvlText w:val="▪"/>
      <w:lvlJc w:val="left"/>
      <w:pPr>
        <w:tabs>
          <w:tab w:val="num" w:pos="1512"/>
        </w:tabs>
        <w:ind w:left="1440" w:hanging="360"/>
      </w:pPr>
      <w:rPr>
        <w:rFonts w:ascii="Calibri" w:hAnsi="Calibri" w:hint="default"/>
        <w:color w:val="008EAA"/>
      </w:rPr>
    </w:lvl>
    <w:lvl w:ilvl="4" w:tplc="FFC6F180">
      <w:start w:val="1"/>
      <w:numFmt w:val="bullet"/>
      <w:lvlText w:val="o"/>
      <w:lvlJc w:val="left"/>
      <w:pPr>
        <w:tabs>
          <w:tab w:val="num" w:pos="1872"/>
        </w:tabs>
        <w:ind w:left="1800" w:hanging="360"/>
      </w:pPr>
      <w:rPr>
        <w:rFonts w:ascii="Calibri" w:hAnsi="Calibri" w:hint="default"/>
        <w:color w:val="008EAA"/>
      </w:rPr>
    </w:lvl>
    <w:lvl w:ilvl="5" w:tplc="6D525AF2">
      <w:start w:val="1"/>
      <w:numFmt w:val="bullet"/>
      <w:lvlText w:val=""/>
      <w:lvlJc w:val="left"/>
      <w:pPr>
        <w:tabs>
          <w:tab w:val="num" w:pos="2232"/>
        </w:tabs>
        <w:ind w:left="2160" w:hanging="360"/>
      </w:pPr>
      <w:rPr>
        <w:rFonts w:ascii="Wingdings" w:hAnsi="Wingdings" w:hint="default"/>
      </w:rPr>
    </w:lvl>
    <w:lvl w:ilvl="6" w:tplc="538CB2B8">
      <w:start w:val="1"/>
      <w:numFmt w:val="bullet"/>
      <w:lvlText w:val=""/>
      <w:lvlJc w:val="left"/>
      <w:pPr>
        <w:tabs>
          <w:tab w:val="num" w:pos="2592"/>
        </w:tabs>
        <w:ind w:left="2520" w:hanging="360"/>
      </w:pPr>
      <w:rPr>
        <w:rFonts w:ascii="Symbol" w:hAnsi="Symbol" w:hint="default"/>
      </w:rPr>
    </w:lvl>
    <w:lvl w:ilvl="7" w:tplc="DF185B52">
      <w:start w:val="1"/>
      <w:numFmt w:val="bullet"/>
      <w:lvlText w:val="o"/>
      <w:lvlJc w:val="left"/>
      <w:pPr>
        <w:tabs>
          <w:tab w:val="num" w:pos="2952"/>
        </w:tabs>
        <w:ind w:left="2880" w:hanging="360"/>
      </w:pPr>
      <w:rPr>
        <w:rFonts w:ascii="Courier New" w:hAnsi="Courier New" w:cs="Courier New" w:hint="default"/>
      </w:rPr>
    </w:lvl>
    <w:lvl w:ilvl="8" w:tplc="C3F05CAE">
      <w:start w:val="1"/>
      <w:numFmt w:val="bullet"/>
      <w:lvlText w:val=""/>
      <w:lvlJc w:val="left"/>
      <w:pPr>
        <w:tabs>
          <w:tab w:val="num" w:pos="3312"/>
        </w:tabs>
        <w:ind w:left="3240" w:hanging="360"/>
      </w:pPr>
      <w:rPr>
        <w:rFonts w:ascii="Wingdings" w:hAnsi="Wingdings" w:hint="default"/>
      </w:rPr>
    </w:lvl>
  </w:abstractNum>
  <w:abstractNum w:abstractNumId="10" w15:restartNumberingAfterBreak="0">
    <w:nsid w:val="2FAF7C79"/>
    <w:multiLevelType w:val="hybridMultilevel"/>
    <w:tmpl w:val="FBEC5040"/>
    <w:lvl w:ilvl="0" w:tplc="C2CEDE3A">
      <w:start w:val="1"/>
      <w:numFmt w:val="bullet"/>
      <w:lvlText w:val=""/>
      <w:lvlJc w:val="left"/>
      <w:pPr>
        <w:ind w:left="720" w:hanging="360"/>
      </w:pPr>
      <w:rPr>
        <w:rFonts w:ascii="Symbol" w:hAnsi="Symbol" w:hint="default"/>
      </w:rPr>
    </w:lvl>
    <w:lvl w:ilvl="1" w:tplc="1BD40F56" w:tentative="1">
      <w:start w:val="1"/>
      <w:numFmt w:val="bullet"/>
      <w:lvlText w:val="o"/>
      <w:lvlJc w:val="left"/>
      <w:pPr>
        <w:ind w:left="1440" w:hanging="360"/>
      </w:pPr>
      <w:rPr>
        <w:rFonts w:ascii="Courier New" w:hAnsi="Courier New" w:cs="Courier New" w:hint="default"/>
      </w:rPr>
    </w:lvl>
    <w:lvl w:ilvl="2" w:tplc="966E9520" w:tentative="1">
      <w:start w:val="1"/>
      <w:numFmt w:val="bullet"/>
      <w:lvlText w:val=""/>
      <w:lvlJc w:val="left"/>
      <w:pPr>
        <w:ind w:left="2160" w:hanging="360"/>
      </w:pPr>
      <w:rPr>
        <w:rFonts w:ascii="Wingdings" w:hAnsi="Wingdings" w:hint="default"/>
      </w:rPr>
    </w:lvl>
    <w:lvl w:ilvl="3" w:tplc="6BF27EA0" w:tentative="1">
      <w:start w:val="1"/>
      <w:numFmt w:val="bullet"/>
      <w:lvlText w:val=""/>
      <w:lvlJc w:val="left"/>
      <w:pPr>
        <w:ind w:left="2880" w:hanging="360"/>
      </w:pPr>
      <w:rPr>
        <w:rFonts w:ascii="Symbol" w:hAnsi="Symbol" w:hint="default"/>
      </w:rPr>
    </w:lvl>
    <w:lvl w:ilvl="4" w:tplc="5ED6BFC8" w:tentative="1">
      <w:start w:val="1"/>
      <w:numFmt w:val="bullet"/>
      <w:lvlText w:val="o"/>
      <w:lvlJc w:val="left"/>
      <w:pPr>
        <w:ind w:left="3600" w:hanging="360"/>
      </w:pPr>
      <w:rPr>
        <w:rFonts w:ascii="Courier New" w:hAnsi="Courier New" w:cs="Courier New" w:hint="default"/>
      </w:rPr>
    </w:lvl>
    <w:lvl w:ilvl="5" w:tplc="E3A24322" w:tentative="1">
      <w:start w:val="1"/>
      <w:numFmt w:val="bullet"/>
      <w:lvlText w:val=""/>
      <w:lvlJc w:val="left"/>
      <w:pPr>
        <w:ind w:left="4320" w:hanging="360"/>
      </w:pPr>
      <w:rPr>
        <w:rFonts w:ascii="Wingdings" w:hAnsi="Wingdings" w:hint="default"/>
      </w:rPr>
    </w:lvl>
    <w:lvl w:ilvl="6" w:tplc="CDC8F3F6" w:tentative="1">
      <w:start w:val="1"/>
      <w:numFmt w:val="bullet"/>
      <w:lvlText w:val=""/>
      <w:lvlJc w:val="left"/>
      <w:pPr>
        <w:ind w:left="5040" w:hanging="360"/>
      </w:pPr>
      <w:rPr>
        <w:rFonts w:ascii="Symbol" w:hAnsi="Symbol" w:hint="default"/>
      </w:rPr>
    </w:lvl>
    <w:lvl w:ilvl="7" w:tplc="ABD8F0DA" w:tentative="1">
      <w:start w:val="1"/>
      <w:numFmt w:val="bullet"/>
      <w:lvlText w:val="o"/>
      <w:lvlJc w:val="left"/>
      <w:pPr>
        <w:ind w:left="5760" w:hanging="360"/>
      </w:pPr>
      <w:rPr>
        <w:rFonts w:ascii="Courier New" w:hAnsi="Courier New" w:cs="Courier New" w:hint="default"/>
      </w:rPr>
    </w:lvl>
    <w:lvl w:ilvl="8" w:tplc="98E0411E" w:tentative="1">
      <w:start w:val="1"/>
      <w:numFmt w:val="bullet"/>
      <w:lvlText w:val=""/>
      <w:lvlJc w:val="left"/>
      <w:pPr>
        <w:ind w:left="6480" w:hanging="360"/>
      </w:pPr>
      <w:rPr>
        <w:rFonts w:ascii="Wingdings" w:hAnsi="Wingdings" w:hint="default"/>
      </w:rPr>
    </w:lvl>
  </w:abstractNum>
  <w:abstractNum w:abstractNumId="11" w15:restartNumberingAfterBreak="0">
    <w:nsid w:val="38C3513D"/>
    <w:multiLevelType w:val="hybridMultilevel"/>
    <w:tmpl w:val="88B4C196"/>
    <w:lvl w:ilvl="0" w:tplc="47F84764">
      <w:start w:val="1"/>
      <w:numFmt w:val="bullet"/>
      <w:lvlText w:val="▪"/>
      <w:lvlJc w:val="left"/>
      <w:pPr>
        <w:tabs>
          <w:tab w:val="num" w:pos="432"/>
        </w:tabs>
        <w:ind w:left="360" w:hanging="360"/>
      </w:pPr>
      <w:rPr>
        <w:rFonts w:ascii="Calibri" w:hAnsi="Calibri" w:hint="default"/>
        <w:color w:val="008EAA"/>
      </w:rPr>
    </w:lvl>
    <w:lvl w:ilvl="1" w:tplc="5C8C04FC">
      <w:start w:val="1"/>
      <w:numFmt w:val="bullet"/>
      <w:lvlText w:val="▪"/>
      <w:lvlJc w:val="left"/>
      <w:pPr>
        <w:tabs>
          <w:tab w:val="num" w:pos="792"/>
        </w:tabs>
        <w:ind w:left="720" w:hanging="360"/>
      </w:pPr>
      <w:rPr>
        <w:rFonts w:ascii="Calibri" w:hAnsi="Calibri" w:hint="default"/>
        <w:color w:val="008EAA"/>
      </w:rPr>
    </w:lvl>
    <w:lvl w:ilvl="2" w:tplc="B30EB03C">
      <w:start w:val="1"/>
      <w:numFmt w:val="bullet"/>
      <w:lvlText w:val="▪"/>
      <w:lvlJc w:val="left"/>
      <w:pPr>
        <w:tabs>
          <w:tab w:val="num" w:pos="1152"/>
        </w:tabs>
        <w:ind w:left="1080" w:hanging="360"/>
      </w:pPr>
      <w:rPr>
        <w:rFonts w:ascii="Calibri" w:hAnsi="Calibri" w:hint="default"/>
        <w:color w:val="008EAA"/>
      </w:rPr>
    </w:lvl>
    <w:lvl w:ilvl="3" w:tplc="81787090">
      <w:start w:val="1"/>
      <w:numFmt w:val="bullet"/>
      <w:lvlText w:val="▪"/>
      <w:lvlJc w:val="left"/>
      <w:pPr>
        <w:tabs>
          <w:tab w:val="num" w:pos="1512"/>
        </w:tabs>
        <w:ind w:left="1440" w:hanging="360"/>
      </w:pPr>
      <w:rPr>
        <w:rFonts w:ascii="Calibri" w:hAnsi="Calibri" w:hint="default"/>
        <w:color w:val="008EAA"/>
      </w:rPr>
    </w:lvl>
    <w:lvl w:ilvl="4" w:tplc="C0A27F4C">
      <w:start w:val="1"/>
      <w:numFmt w:val="bullet"/>
      <w:lvlText w:val="o"/>
      <w:lvlJc w:val="left"/>
      <w:pPr>
        <w:tabs>
          <w:tab w:val="num" w:pos="1872"/>
        </w:tabs>
        <w:ind w:left="1800" w:hanging="360"/>
      </w:pPr>
      <w:rPr>
        <w:rFonts w:ascii="Calibri" w:hAnsi="Calibri" w:hint="default"/>
        <w:color w:val="008EAA"/>
      </w:rPr>
    </w:lvl>
    <w:lvl w:ilvl="5" w:tplc="26281304">
      <w:start w:val="1"/>
      <w:numFmt w:val="bullet"/>
      <w:lvlText w:val=""/>
      <w:lvlJc w:val="left"/>
      <w:pPr>
        <w:tabs>
          <w:tab w:val="num" w:pos="2232"/>
        </w:tabs>
        <w:ind w:left="2160" w:hanging="360"/>
      </w:pPr>
      <w:rPr>
        <w:rFonts w:ascii="Wingdings" w:hAnsi="Wingdings" w:hint="default"/>
      </w:rPr>
    </w:lvl>
    <w:lvl w:ilvl="6" w:tplc="EEF860C8">
      <w:start w:val="1"/>
      <w:numFmt w:val="bullet"/>
      <w:lvlText w:val=""/>
      <w:lvlJc w:val="left"/>
      <w:pPr>
        <w:tabs>
          <w:tab w:val="num" w:pos="2592"/>
        </w:tabs>
        <w:ind w:left="2520" w:hanging="360"/>
      </w:pPr>
      <w:rPr>
        <w:rFonts w:ascii="Symbol" w:hAnsi="Symbol" w:hint="default"/>
      </w:rPr>
    </w:lvl>
    <w:lvl w:ilvl="7" w:tplc="61D81990">
      <w:start w:val="1"/>
      <w:numFmt w:val="bullet"/>
      <w:lvlText w:val="o"/>
      <w:lvlJc w:val="left"/>
      <w:pPr>
        <w:tabs>
          <w:tab w:val="num" w:pos="2952"/>
        </w:tabs>
        <w:ind w:left="2880" w:hanging="360"/>
      </w:pPr>
      <w:rPr>
        <w:rFonts w:ascii="Courier New" w:hAnsi="Courier New" w:cs="Courier New" w:hint="default"/>
      </w:rPr>
    </w:lvl>
    <w:lvl w:ilvl="8" w:tplc="0850564E">
      <w:start w:val="1"/>
      <w:numFmt w:val="bullet"/>
      <w:lvlText w:val=""/>
      <w:lvlJc w:val="left"/>
      <w:pPr>
        <w:tabs>
          <w:tab w:val="num" w:pos="3312"/>
        </w:tabs>
        <w:ind w:left="3240" w:hanging="360"/>
      </w:pPr>
      <w:rPr>
        <w:rFonts w:ascii="Wingdings" w:hAnsi="Wingdings" w:hint="default"/>
      </w:rPr>
    </w:lvl>
  </w:abstractNum>
  <w:abstractNum w:abstractNumId="12" w15:restartNumberingAfterBreak="0">
    <w:nsid w:val="391E64F1"/>
    <w:multiLevelType w:val="hybridMultilevel"/>
    <w:tmpl w:val="9F36669C"/>
    <w:lvl w:ilvl="0" w:tplc="F5F67192">
      <w:start w:val="1"/>
      <w:numFmt w:val="bullet"/>
      <w:lvlText w:val=""/>
      <w:lvlJc w:val="left"/>
      <w:pPr>
        <w:ind w:left="360" w:hanging="360"/>
      </w:pPr>
      <w:rPr>
        <w:rFonts w:ascii="Symbol" w:hAnsi="Symbol" w:hint="default"/>
      </w:rPr>
    </w:lvl>
    <w:lvl w:ilvl="1" w:tplc="92BEF788" w:tentative="1">
      <w:start w:val="1"/>
      <w:numFmt w:val="bullet"/>
      <w:lvlText w:val="o"/>
      <w:lvlJc w:val="left"/>
      <w:pPr>
        <w:ind w:left="1080" w:hanging="360"/>
      </w:pPr>
      <w:rPr>
        <w:rFonts w:ascii="Courier New" w:hAnsi="Courier New" w:cs="Courier New" w:hint="default"/>
      </w:rPr>
    </w:lvl>
    <w:lvl w:ilvl="2" w:tplc="DC123F7A" w:tentative="1">
      <w:start w:val="1"/>
      <w:numFmt w:val="bullet"/>
      <w:lvlText w:val=""/>
      <w:lvlJc w:val="left"/>
      <w:pPr>
        <w:ind w:left="1800" w:hanging="360"/>
      </w:pPr>
      <w:rPr>
        <w:rFonts w:ascii="Wingdings" w:hAnsi="Wingdings" w:hint="default"/>
      </w:rPr>
    </w:lvl>
    <w:lvl w:ilvl="3" w:tplc="B86EF6FC" w:tentative="1">
      <w:start w:val="1"/>
      <w:numFmt w:val="bullet"/>
      <w:lvlText w:val=""/>
      <w:lvlJc w:val="left"/>
      <w:pPr>
        <w:ind w:left="2520" w:hanging="360"/>
      </w:pPr>
      <w:rPr>
        <w:rFonts w:ascii="Symbol" w:hAnsi="Symbol" w:hint="default"/>
      </w:rPr>
    </w:lvl>
    <w:lvl w:ilvl="4" w:tplc="A492F288" w:tentative="1">
      <w:start w:val="1"/>
      <w:numFmt w:val="bullet"/>
      <w:lvlText w:val="o"/>
      <w:lvlJc w:val="left"/>
      <w:pPr>
        <w:ind w:left="3240" w:hanging="360"/>
      </w:pPr>
      <w:rPr>
        <w:rFonts w:ascii="Courier New" w:hAnsi="Courier New" w:cs="Courier New" w:hint="default"/>
      </w:rPr>
    </w:lvl>
    <w:lvl w:ilvl="5" w:tplc="0FFCA724" w:tentative="1">
      <w:start w:val="1"/>
      <w:numFmt w:val="bullet"/>
      <w:lvlText w:val=""/>
      <w:lvlJc w:val="left"/>
      <w:pPr>
        <w:ind w:left="3960" w:hanging="360"/>
      </w:pPr>
      <w:rPr>
        <w:rFonts w:ascii="Wingdings" w:hAnsi="Wingdings" w:hint="default"/>
      </w:rPr>
    </w:lvl>
    <w:lvl w:ilvl="6" w:tplc="B51A5692" w:tentative="1">
      <w:start w:val="1"/>
      <w:numFmt w:val="bullet"/>
      <w:lvlText w:val=""/>
      <w:lvlJc w:val="left"/>
      <w:pPr>
        <w:ind w:left="4680" w:hanging="360"/>
      </w:pPr>
      <w:rPr>
        <w:rFonts w:ascii="Symbol" w:hAnsi="Symbol" w:hint="default"/>
      </w:rPr>
    </w:lvl>
    <w:lvl w:ilvl="7" w:tplc="93627DF0" w:tentative="1">
      <w:start w:val="1"/>
      <w:numFmt w:val="bullet"/>
      <w:lvlText w:val="o"/>
      <w:lvlJc w:val="left"/>
      <w:pPr>
        <w:ind w:left="5400" w:hanging="360"/>
      </w:pPr>
      <w:rPr>
        <w:rFonts w:ascii="Courier New" w:hAnsi="Courier New" w:cs="Courier New" w:hint="default"/>
      </w:rPr>
    </w:lvl>
    <w:lvl w:ilvl="8" w:tplc="D974D710" w:tentative="1">
      <w:start w:val="1"/>
      <w:numFmt w:val="bullet"/>
      <w:lvlText w:val=""/>
      <w:lvlJc w:val="left"/>
      <w:pPr>
        <w:ind w:left="6120" w:hanging="360"/>
      </w:pPr>
      <w:rPr>
        <w:rFonts w:ascii="Wingdings" w:hAnsi="Wingdings" w:hint="default"/>
      </w:rPr>
    </w:lvl>
  </w:abstractNum>
  <w:abstractNum w:abstractNumId="13" w15:restartNumberingAfterBreak="0">
    <w:nsid w:val="3D0643F4"/>
    <w:multiLevelType w:val="multilevel"/>
    <w:tmpl w:val="66B6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9727F7"/>
    <w:multiLevelType w:val="hybridMultilevel"/>
    <w:tmpl w:val="CC9E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6" w15:restartNumberingAfterBreak="0">
    <w:nsid w:val="60167A49"/>
    <w:multiLevelType w:val="hybridMultilevel"/>
    <w:tmpl w:val="4034552A"/>
    <w:lvl w:ilvl="0" w:tplc="EA402AEC">
      <w:start w:val="1"/>
      <w:numFmt w:val="decimal"/>
      <w:lvlText w:val="%1."/>
      <w:lvlJc w:val="left"/>
      <w:pPr>
        <w:ind w:left="720" w:hanging="360"/>
      </w:pPr>
    </w:lvl>
    <w:lvl w:ilvl="1" w:tplc="171260C8">
      <w:start w:val="1"/>
      <w:numFmt w:val="lowerLetter"/>
      <w:lvlText w:val="%2."/>
      <w:lvlJc w:val="left"/>
      <w:pPr>
        <w:ind w:left="1440" w:hanging="360"/>
      </w:pPr>
    </w:lvl>
    <w:lvl w:ilvl="2" w:tplc="2D2A2E14">
      <w:start w:val="1"/>
      <w:numFmt w:val="lowerRoman"/>
      <w:lvlText w:val="%3."/>
      <w:lvlJc w:val="right"/>
      <w:pPr>
        <w:ind w:left="2160" w:hanging="180"/>
      </w:pPr>
    </w:lvl>
    <w:lvl w:ilvl="3" w:tplc="0A7E0844">
      <w:start w:val="1"/>
      <w:numFmt w:val="decimal"/>
      <w:lvlText w:val="%4."/>
      <w:lvlJc w:val="left"/>
      <w:pPr>
        <w:ind w:left="2880" w:hanging="360"/>
      </w:pPr>
    </w:lvl>
    <w:lvl w:ilvl="4" w:tplc="73F02F04" w:tentative="1">
      <w:start w:val="1"/>
      <w:numFmt w:val="lowerLetter"/>
      <w:lvlText w:val="%5."/>
      <w:lvlJc w:val="left"/>
      <w:pPr>
        <w:ind w:left="3600" w:hanging="360"/>
      </w:pPr>
    </w:lvl>
    <w:lvl w:ilvl="5" w:tplc="002CCF38" w:tentative="1">
      <w:start w:val="1"/>
      <w:numFmt w:val="lowerRoman"/>
      <w:lvlText w:val="%6."/>
      <w:lvlJc w:val="right"/>
      <w:pPr>
        <w:ind w:left="4320" w:hanging="180"/>
      </w:pPr>
    </w:lvl>
    <w:lvl w:ilvl="6" w:tplc="0DD068F4" w:tentative="1">
      <w:start w:val="1"/>
      <w:numFmt w:val="decimal"/>
      <w:lvlText w:val="%7."/>
      <w:lvlJc w:val="left"/>
      <w:pPr>
        <w:ind w:left="5040" w:hanging="360"/>
      </w:pPr>
    </w:lvl>
    <w:lvl w:ilvl="7" w:tplc="C2DE5D8E" w:tentative="1">
      <w:start w:val="1"/>
      <w:numFmt w:val="lowerLetter"/>
      <w:lvlText w:val="%8."/>
      <w:lvlJc w:val="left"/>
      <w:pPr>
        <w:ind w:left="5760" w:hanging="360"/>
      </w:pPr>
    </w:lvl>
    <w:lvl w:ilvl="8" w:tplc="79A8AD98" w:tentative="1">
      <w:start w:val="1"/>
      <w:numFmt w:val="lowerRoman"/>
      <w:lvlText w:val="%9."/>
      <w:lvlJc w:val="right"/>
      <w:pPr>
        <w:ind w:left="6480" w:hanging="180"/>
      </w:pPr>
    </w:lvl>
  </w:abstractNum>
  <w:abstractNum w:abstractNumId="17" w15:restartNumberingAfterBreak="0">
    <w:nsid w:val="61FA0900"/>
    <w:multiLevelType w:val="hybridMultilevel"/>
    <w:tmpl w:val="EAA07E8C"/>
    <w:lvl w:ilvl="0" w:tplc="7FC419CC">
      <w:start w:val="1"/>
      <w:numFmt w:val="bullet"/>
      <w:lvlText w:val=""/>
      <w:lvlJc w:val="left"/>
      <w:pPr>
        <w:ind w:left="360" w:hanging="360"/>
      </w:pPr>
      <w:rPr>
        <w:rFonts w:ascii="Symbol" w:hAnsi="Symbol" w:hint="default"/>
      </w:rPr>
    </w:lvl>
    <w:lvl w:ilvl="1" w:tplc="30B2AC14" w:tentative="1">
      <w:start w:val="1"/>
      <w:numFmt w:val="bullet"/>
      <w:lvlText w:val="o"/>
      <w:lvlJc w:val="left"/>
      <w:pPr>
        <w:ind w:left="1080" w:hanging="360"/>
      </w:pPr>
      <w:rPr>
        <w:rFonts w:ascii="Courier New" w:hAnsi="Courier New" w:cs="Courier New" w:hint="default"/>
      </w:rPr>
    </w:lvl>
    <w:lvl w:ilvl="2" w:tplc="F3EE93E2" w:tentative="1">
      <w:start w:val="1"/>
      <w:numFmt w:val="bullet"/>
      <w:lvlText w:val=""/>
      <w:lvlJc w:val="left"/>
      <w:pPr>
        <w:ind w:left="1800" w:hanging="360"/>
      </w:pPr>
      <w:rPr>
        <w:rFonts w:ascii="Wingdings" w:hAnsi="Wingdings" w:hint="default"/>
      </w:rPr>
    </w:lvl>
    <w:lvl w:ilvl="3" w:tplc="B09842A6" w:tentative="1">
      <w:start w:val="1"/>
      <w:numFmt w:val="bullet"/>
      <w:lvlText w:val=""/>
      <w:lvlJc w:val="left"/>
      <w:pPr>
        <w:ind w:left="2520" w:hanging="360"/>
      </w:pPr>
      <w:rPr>
        <w:rFonts w:ascii="Symbol" w:hAnsi="Symbol" w:hint="default"/>
      </w:rPr>
    </w:lvl>
    <w:lvl w:ilvl="4" w:tplc="49468FCE" w:tentative="1">
      <w:start w:val="1"/>
      <w:numFmt w:val="bullet"/>
      <w:lvlText w:val="o"/>
      <w:lvlJc w:val="left"/>
      <w:pPr>
        <w:ind w:left="3240" w:hanging="360"/>
      </w:pPr>
      <w:rPr>
        <w:rFonts w:ascii="Courier New" w:hAnsi="Courier New" w:cs="Courier New" w:hint="default"/>
      </w:rPr>
    </w:lvl>
    <w:lvl w:ilvl="5" w:tplc="71C63CC4" w:tentative="1">
      <w:start w:val="1"/>
      <w:numFmt w:val="bullet"/>
      <w:lvlText w:val=""/>
      <w:lvlJc w:val="left"/>
      <w:pPr>
        <w:ind w:left="3960" w:hanging="360"/>
      </w:pPr>
      <w:rPr>
        <w:rFonts w:ascii="Wingdings" w:hAnsi="Wingdings" w:hint="default"/>
      </w:rPr>
    </w:lvl>
    <w:lvl w:ilvl="6" w:tplc="9F1A3A2A" w:tentative="1">
      <w:start w:val="1"/>
      <w:numFmt w:val="bullet"/>
      <w:lvlText w:val=""/>
      <w:lvlJc w:val="left"/>
      <w:pPr>
        <w:ind w:left="4680" w:hanging="360"/>
      </w:pPr>
      <w:rPr>
        <w:rFonts w:ascii="Symbol" w:hAnsi="Symbol" w:hint="default"/>
      </w:rPr>
    </w:lvl>
    <w:lvl w:ilvl="7" w:tplc="C7709BD0" w:tentative="1">
      <w:start w:val="1"/>
      <w:numFmt w:val="bullet"/>
      <w:lvlText w:val="o"/>
      <w:lvlJc w:val="left"/>
      <w:pPr>
        <w:ind w:left="5400" w:hanging="360"/>
      </w:pPr>
      <w:rPr>
        <w:rFonts w:ascii="Courier New" w:hAnsi="Courier New" w:cs="Courier New" w:hint="default"/>
      </w:rPr>
    </w:lvl>
    <w:lvl w:ilvl="8" w:tplc="ECB8DE16" w:tentative="1">
      <w:start w:val="1"/>
      <w:numFmt w:val="bullet"/>
      <w:lvlText w:val=""/>
      <w:lvlJc w:val="left"/>
      <w:pPr>
        <w:ind w:left="6120" w:hanging="360"/>
      </w:pPr>
      <w:rPr>
        <w:rFonts w:ascii="Wingdings" w:hAnsi="Wingdings" w:hint="default"/>
      </w:rPr>
    </w:lvl>
  </w:abstractNum>
  <w:abstractNum w:abstractNumId="18" w15:restartNumberingAfterBreak="0">
    <w:nsid w:val="68072006"/>
    <w:multiLevelType w:val="multilevel"/>
    <w:tmpl w:val="74D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000E2F"/>
    <w:multiLevelType w:val="hybridMultilevel"/>
    <w:tmpl w:val="D3200A24"/>
    <w:lvl w:ilvl="0" w:tplc="9098BF20">
      <w:start w:val="1"/>
      <w:numFmt w:val="bullet"/>
      <w:pStyle w:val="ListParagraph"/>
      <w:lvlText w:val=""/>
      <w:lvlJc w:val="left"/>
      <w:pPr>
        <w:ind w:left="360" w:hanging="360"/>
      </w:pPr>
      <w:rPr>
        <w:rFonts w:ascii="Symbol" w:hAnsi="Symbol" w:hint="default"/>
      </w:rPr>
    </w:lvl>
    <w:lvl w:ilvl="1" w:tplc="A11E6634">
      <w:start w:val="1"/>
      <w:numFmt w:val="bullet"/>
      <w:lvlText w:val="o"/>
      <w:lvlJc w:val="left"/>
      <w:pPr>
        <w:ind w:left="1080" w:hanging="360"/>
      </w:pPr>
      <w:rPr>
        <w:rFonts w:ascii="Courier New" w:hAnsi="Courier New" w:cs="Courier New" w:hint="default"/>
      </w:rPr>
    </w:lvl>
    <w:lvl w:ilvl="2" w:tplc="64E2CE3A" w:tentative="1">
      <w:start w:val="1"/>
      <w:numFmt w:val="bullet"/>
      <w:lvlText w:val=""/>
      <w:lvlJc w:val="left"/>
      <w:pPr>
        <w:ind w:left="1800" w:hanging="360"/>
      </w:pPr>
      <w:rPr>
        <w:rFonts w:ascii="Wingdings" w:hAnsi="Wingdings" w:hint="default"/>
      </w:rPr>
    </w:lvl>
    <w:lvl w:ilvl="3" w:tplc="1194B2B6" w:tentative="1">
      <w:start w:val="1"/>
      <w:numFmt w:val="bullet"/>
      <w:lvlText w:val=""/>
      <w:lvlJc w:val="left"/>
      <w:pPr>
        <w:ind w:left="2520" w:hanging="360"/>
      </w:pPr>
      <w:rPr>
        <w:rFonts w:ascii="Symbol" w:hAnsi="Symbol" w:hint="default"/>
      </w:rPr>
    </w:lvl>
    <w:lvl w:ilvl="4" w:tplc="8BB87380" w:tentative="1">
      <w:start w:val="1"/>
      <w:numFmt w:val="bullet"/>
      <w:lvlText w:val="o"/>
      <w:lvlJc w:val="left"/>
      <w:pPr>
        <w:ind w:left="3240" w:hanging="360"/>
      </w:pPr>
      <w:rPr>
        <w:rFonts w:ascii="Courier New" w:hAnsi="Courier New" w:cs="Courier New" w:hint="default"/>
      </w:rPr>
    </w:lvl>
    <w:lvl w:ilvl="5" w:tplc="953A4688" w:tentative="1">
      <w:start w:val="1"/>
      <w:numFmt w:val="bullet"/>
      <w:lvlText w:val=""/>
      <w:lvlJc w:val="left"/>
      <w:pPr>
        <w:ind w:left="3960" w:hanging="360"/>
      </w:pPr>
      <w:rPr>
        <w:rFonts w:ascii="Wingdings" w:hAnsi="Wingdings" w:hint="default"/>
      </w:rPr>
    </w:lvl>
    <w:lvl w:ilvl="6" w:tplc="2288300E" w:tentative="1">
      <w:start w:val="1"/>
      <w:numFmt w:val="bullet"/>
      <w:lvlText w:val=""/>
      <w:lvlJc w:val="left"/>
      <w:pPr>
        <w:ind w:left="4680" w:hanging="360"/>
      </w:pPr>
      <w:rPr>
        <w:rFonts w:ascii="Symbol" w:hAnsi="Symbol" w:hint="default"/>
      </w:rPr>
    </w:lvl>
    <w:lvl w:ilvl="7" w:tplc="E62CA274" w:tentative="1">
      <w:start w:val="1"/>
      <w:numFmt w:val="bullet"/>
      <w:lvlText w:val="o"/>
      <w:lvlJc w:val="left"/>
      <w:pPr>
        <w:ind w:left="5400" w:hanging="360"/>
      </w:pPr>
      <w:rPr>
        <w:rFonts w:ascii="Courier New" w:hAnsi="Courier New" w:cs="Courier New" w:hint="default"/>
      </w:rPr>
    </w:lvl>
    <w:lvl w:ilvl="8" w:tplc="E092DE0A" w:tentative="1">
      <w:start w:val="1"/>
      <w:numFmt w:val="bullet"/>
      <w:lvlText w:val=""/>
      <w:lvlJc w:val="left"/>
      <w:pPr>
        <w:ind w:left="6120" w:hanging="360"/>
      </w:pPr>
      <w:rPr>
        <w:rFonts w:ascii="Wingdings" w:hAnsi="Wingdings" w:hint="default"/>
      </w:rPr>
    </w:lvl>
  </w:abstractNum>
  <w:abstractNum w:abstractNumId="20" w15:restartNumberingAfterBreak="0">
    <w:nsid w:val="708E5223"/>
    <w:multiLevelType w:val="hybridMultilevel"/>
    <w:tmpl w:val="84C042D0"/>
    <w:lvl w:ilvl="0" w:tplc="FD0EAE34">
      <w:start w:val="1"/>
      <w:numFmt w:val="bullet"/>
      <w:lvlText w:val=""/>
      <w:lvlJc w:val="left"/>
      <w:pPr>
        <w:ind w:left="720" w:hanging="360"/>
      </w:pPr>
      <w:rPr>
        <w:rFonts w:ascii="Symbol" w:hAnsi="Symbol" w:hint="default"/>
      </w:rPr>
    </w:lvl>
    <w:lvl w:ilvl="1" w:tplc="A7167674" w:tentative="1">
      <w:start w:val="1"/>
      <w:numFmt w:val="bullet"/>
      <w:lvlText w:val="o"/>
      <w:lvlJc w:val="left"/>
      <w:pPr>
        <w:ind w:left="1440" w:hanging="360"/>
      </w:pPr>
      <w:rPr>
        <w:rFonts w:ascii="Courier New" w:hAnsi="Courier New" w:cs="Courier New" w:hint="default"/>
      </w:rPr>
    </w:lvl>
    <w:lvl w:ilvl="2" w:tplc="A6B4E158" w:tentative="1">
      <w:start w:val="1"/>
      <w:numFmt w:val="bullet"/>
      <w:lvlText w:val=""/>
      <w:lvlJc w:val="left"/>
      <w:pPr>
        <w:ind w:left="2160" w:hanging="360"/>
      </w:pPr>
      <w:rPr>
        <w:rFonts w:ascii="Wingdings" w:hAnsi="Wingdings" w:hint="default"/>
      </w:rPr>
    </w:lvl>
    <w:lvl w:ilvl="3" w:tplc="7124D140" w:tentative="1">
      <w:start w:val="1"/>
      <w:numFmt w:val="bullet"/>
      <w:lvlText w:val=""/>
      <w:lvlJc w:val="left"/>
      <w:pPr>
        <w:ind w:left="2880" w:hanging="360"/>
      </w:pPr>
      <w:rPr>
        <w:rFonts w:ascii="Symbol" w:hAnsi="Symbol" w:hint="default"/>
      </w:rPr>
    </w:lvl>
    <w:lvl w:ilvl="4" w:tplc="32A421AC" w:tentative="1">
      <w:start w:val="1"/>
      <w:numFmt w:val="bullet"/>
      <w:lvlText w:val="o"/>
      <w:lvlJc w:val="left"/>
      <w:pPr>
        <w:ind w:left="3600" w:hanging="360"/>
      </w:pPr>
      <w:rPr>
        <w:rFonts w:ascii="Courier New" w:hAnsi="Courier New" w:cs="Courier New" w:hint="default"/>
      </w:rPr>
    </w:lvl>
    <w:lvl w:ilvl="5" w:tplc="10DC09E8" w:tentative="1">
      <w:start w:val="1"/>
      <w:numFmt w:val="bullet"/>
      <w:lvlText w:val=""/>
      <w:lvlJc w:val="left"/>
      <w:pPr>
        <w:ind w:left="4320" w:hanging="360"/>
      </w:pPr>
      <w:rPr>
        <w:rFonts w:ascii="Wingdings" w:hAnsi="Wingdings" w:hint="default"/>
      </w:rPr>
    </w:lvl>
    <w:lvl w:ilvl="6" w:tplc="511040A0" w:tentative="1">
      <w:start w:val="1"/>
      <w:numFmt w:val="bullet"/>
      <w:lvlText w:val=""/>
      <w:lvlJc w:val="left"/>
      <w:pPr>
        <w:ind w:left="5040" w:hanging="360"/>
      </w:pPr>
      <w:rPr>
        <w:rFonts w:ascii="Symbol" w:hAnsi="Symbol" w:hint="default"/>
      </w:rPr>
    </w:lvl>
    <w:lvl w:ilvl="7" w:tplc="AE244F90" w:tentative="1">
      <w:start w:val="1"/>
      <w:numFmt w:val="bullet"/>
      <w:lvlText w:val="o"/>
      <w:lvlJc w:val="left"/>
      <w:pPr>
        <w:ind w:left="5760" w:hanging="360"/>
      </w:pPr>
      <w:rPr>
        <w:rFonts w:ascii="Courier New" w:hAnsi="Courier New" w:cs="Courier New" w:hint="default"/>
      </w:rPr>
    </w:lvl>
    <w:lvl w:ilvl="8" w:tplc="9AB6A9DC" w:tentative="1">
      <w:start w:val="1"/>
      <w:numFmt w:val="bullet"/>
      <w:lvlText w:val=""/>
      <w:lvlJc w:val="left"/>
      <w:pPr>
        <w:ind w:left="6480" w:hanging="360"/>
      </w:pPr>
      <w:rPr>
        <w:rFonts w:ascii="Wingdings" w:hAnsi="Wingdings" w:hint="default"/>
      </w:rPr>
    </w:lvl>
  </w:abstractNum>
  <w:abstractNum w:abstractNumId="21" w15:restartNumberingAfterBreak="0">
    <w:nsid w:val="71E06021"/>
    <w:multiLevelType w:val="hybridMultilevel"/>
    <w:tmpl w:val="17764F00"/>
    <w:lvl w:ilvl="0" w:tplc="C114C804">
      <w:start w:val="1"/>
      <w:numFmt w:val="bullet"/>
      <w:lvlText w:val=""/>
      <w:lvlJc w:val="left"/>
      <w:pPr>
        <w:ind w:left="360" w:hanging="360"/>
      </w:pPr>
      <w:rPr>
        <w:rFonts w:ascii="Symbol" w:hAnsi="Symbol" w:hint="default"/>
      </w:rPr>
    </w:lvl>
    <w:lvl w:ilvl="1" w:tplc="B800531E">
      <w:start w:val="1"/>
      <w:numFmt w:val="bullet"/>
      <w:lvlText w:val="o"/>
      <w:lvlJc w:val="left"/>
      <w:pPr>
        <w:ind w:left="1080" w:hanging="360"/>
      </w:pPr>
      <w:rPr>
        <w:rFonts w:ascii="Courier New" w:hAnsi="Courier New" w:cs="Courier New" w:hint="default"/>
      </w:rPr>
    </w:lvl>
    <w:lvl w:ilvl="2" w:tplc="FE827570">
      <w:start w:val="1"/>
      <w:numFmt w:val="bullet"/>
      <w:lvlText w:val=""/>
      <w:lvlJc w:val="left"/>
      <w:pPr>
        <w:ind w:left="1800" w:hanging="360"/>
      </w:pPr>
      <w:rPr>
        <w:rFonts w:ascii="Wingdings" w:hAnsi="Wingdings" w:hint="default"/>
      </w:rPr>
    </w:lvl>
    <w:lvl w:ilvl="3" w:tplc="C71AB2AE">
      <w:start w:val="1"/>
      <w:numFmt w:val="bullet"/>
      <w:lvlText w:val=""/>
      <w:lvlJc w:val="left"/>
      <w:pPr>
        <w:ind w:left="2520" w:hanging="360"/>
      </w:pPr>
      <w:rPr>
        <w:rFonts w:ascii="Symbol" w:hAnsi="Symbol" w:hint="default"/>
      </w:rPr>
    </w:lvl>
    <w:lvl w:ilvl="4" w:tplc="67861974">
      <w:start w:val="1"/>
      <w:numFmt w:val="bullet"/>
      <w:lvlText w:val="o"/>
      <w:lvlJc w:val="left"/>
      <w:pPr>
        <w:ind w:left="3240" w:hanging="360"/>
      </w:pPr>
      <w:rPr>
        <w:rFonts w:ascii="Courier New" w:hAnsi="Courier New" w:cs="Courier New" w:hint="default"/>
      </w:rPr>
    </w:lvl>
    <w:lvl w:ilvl="5" w:tplc="CF047414">
      <w:start w:val="1"/>
      <w:numFmt w:val="bullet"/>
      <w:lvlText w:val=""/>
      <w:lvlJc w:val="left"/>
      <w:pPr>
        <w:ind w:left="3960" w:hanging="360"/>
      </w:pPr>
      <w:rPr>
        <w:rFonts w:ascii="Wingdings" w:hAnsi="Wingdings" w:hint="default"/>
      </w:rPr>
    </w:lvl>
    <w:lvl w:ilvl="6" w:tplc="85F6A196">
      <w:start w:val="1"/>
      <w:numFmt w:val="bullet"/>
      <w:lvlText w:val=""/>
      <w:lvlJc w:val="left"/>
      <w:pPr>
        <w:ind w:left="4680" w:hanging="360"/>
      </w:pPr>
      <w:rPr>
        <w:rFonts w:ascii="Symbol" w:hAnsi="Symbol" w:hint="default"/>
      </w:rPr>
    </w:lvl>
    <w:lvl w:ilvl="7" w:tplc="7AD23CF0">
      <w:start w:val="1"/>
      <w:numFmt w:val="bullet"/>
      <w:lvlText w:val="o"/>
      <w:lvlJc w:val="left"/>
      <w:pPr>
        <w:ind w:left="5400" w:hanging="360"/>
      </w:pPr>
      <w:rPr>
        <w:rFonts w:ascii="Courier New" w:hAnsi="Courier New" w:cs="Courier New" w:hint="default"/>
      </w:rPr>
    </w:lvl>
    <w:lvl w:ilvl="8" w:tplc="0F50E1E6">
      <w:start w:val="1"/>
      <w:numFmt w:val="bullet"/>
      <w:lvlText w:val=""/>
      <w:lvlJc w:val="left"/>
      <w:pPr>
        <w:ind w:left="6120" w:hanging="360"/>
      </w:pPr>
      <w:rPr>
        <w:rFonts w:ascii="Wingdings" w:hAnsi="Wingdings" w:hint="default"/>
      </w:rPr>
    </w:lvl>
  </w:abstractNum>
  <w:abstractNum w:abstractNumId="22" w15:restartNumberingAfterBreak="0">
    <w:nsid w:val="74E95FBD"/>
    <w:multiLevelType w:val="hybridMultilevel"/>
    <w:tmpl w:val="FC167CDA"/>
    <w:lvl w:ilvl="0" w:tplc="74F66F90">
      <w:start w:val="1"/>
      <w:numFmt w:val="decimal"/>
      <w:lvlText w:val="%1."/>
      <w:lvlJc w:val="left"/>
      <w:pPr>
        <w:ind w:left="720" w:hanging="360"/>
      </w:pPr>
      <w:rPr>
        <w:b w:val="0"/>
      </w:rPr>
    </w:lvl>
    <w:lvl w:ilvl="1" w:tplc="88B621CE" w:tentative="1">
      <w:start w:val="1"/>
      <w:numFmt w:val="lowerLetter"/>
      <w:lvlText w:val="%2."/>
      <w:lvlJc w:val="left"/>
      <w:pPr>
        <w:ind w:left="1440" w:hanging="360"/>
      </w:pPr>
    </w:lvl>
    <w:lvl w:ilvl="2" w:tplc="27A0AFE8" w:tentative="1">
      <w:start w:val="1"/>
      <w:numFmt w:val="lowerRoman"/>
      <w:lvlText w:val="%3."/>
      <w:lvlJc w:val="right"/>
      <w:pPr>
        <w:ind w:left="2160" w:hanging="180"/>
      </w:pPr>
    </w:lvl>
    <w:lvl w:ilvl="3" w:tplc="D7C8C67C" w:tentative="1">
      <w:start w:val="1"/>
      <w:numFmt w:val="decimal"/>
      <w:lvlText w:val="%4."/>
      <w:lvlJc w:val="left"/>
      <w:pPr>
        <w:ind w:left="2880" w:hanging="360"/>
      </w:pPr>
    </w:lvl>
    <w:lvl w:ilvl="4" w:tplc="2E6A1840" w:tentative="1">
      <w:start w:val="1"/>
      <w:numFmt w:val="lowerLetter"/>
      <w:lvlText w:val="%5."/>
      <w:lvlJc w:val="left"/>
      <w:pPr>
        <w:ind w:left="3600" w:hanging="360"/>
      </w:pPr>
    </w:lvl>
    <w:lvl w:ilvl="5" w:tplc="C026290A" w:tentative="1">
      <w:start w:val="1"/>
      <w:numFmt w:val="lowerRoman"/>
      <w:lvlText w:val="%6."/>
      <w:lvlJc w:val="right"/>
      <w:pPr>
        <w:ind w:left="4320" w:hanging="180"/>
      </w:pPr>
    </w:lvl>
    <w:lvl w:ilvl="6" w:tplc="CA14DFF4" w:tentative="1">
      <w:start w:val="1"/>
      <w:numFmt w:val="decimal"/>
      <w:lvlText w:val="%7."/>
      <w:lvlJc w:val="left"/>
      <w:pPr>
        <w:ind w:left="5040" w:hanging="360"/>
      </w:pPr>
    </w:lvl>
    <w:lvl w:ilvl="7" w:tplc="127EE548" w:tentative="1">
      <w:start w:val="1"/>
      <w:numFmt w:val="lowerLetter"/>
      <w:lvlText w:val="%8."/>
      <w:lvlJc w:val="left"/>
      <w:pPr>
        <w:ind w:left="5760" w:hanging="360"/>
      </w:pPr>
    </w:lvl>
    <w:lvl w:ilvl="8" w:tplc="C15A2E72" w:tentative="1">
      <w:start w:val="1"/>
      <w:numFmt w:val="lowerRoman"/>
      <w:lvlText w:val="%9."/>
      <w:lvlJc w:val="right"/>
      <w:pPr>
        <w:ind w:left="6480" w:hanging="180"/>
      </w:pPr>
    </w:lvl>
  </w:abstractNum>
  <w:abstractNum w:abstractNumId="23" w15:restartNumberingAfterBreak="0">
    <w:nsid w:val="79D53883"/>
    <w:multiLevelType w:val="hybridMultilevel"/>
    <w:tmpl w:val="674C28D8"/>
    <w:lvl w:ilvl="0" w:tplc="C65A1D2C">
      <w:start w:val="1"/>
      <w:numFmt w:val="bullet"/>
      <w:lvlText w:val=""/>
      <w:lvlJc w:val="left"/>
      <w:pPr>
        <w:ind w:left="360" w:hanging="360"/>
      </w:pPr>
      <w:rPr>
        <w:rFonts w:ascii="Wingdings" w:hAnsi="Wingdings" w:hint="default"/>
        <w:color w:val="0281A2"/>
      </w:rPr>
    </w:lvl>
    <w:lvl w:ilvl="1" w:tplc="7788221A">
      <w:start w:val="1"/>
      <w:numFmt w:val="bullet"/>
      <w:lvlText w:val="▪"/>
      <w:lvlJc w:val="left"/>
      <w:pPr>
        <w:tabs>
          <w:tab w:val="num" w:pos="864"/>
        </w:tabs>
        <w:ind w:left="864" w:hanging="432"/>
      </w:pPr>
      <w:rPr>
        <w:rFonts w:ascii="Calibri" w:hAnsi="Calibri" w:hint="default"/>
        <w:color w:val="78BE21"/>
      </w:rPr>
    </w:lvl>
    <w:lvl w:ilvl="2" w:tplc="935E1346">
      <w:start w:val="1"/>
      <w:numFmt w:val="bullet"/>
      <w:lvlText w:val="▪"/>
      <w:lvlJc w:val="left"/>
      <w:pPr>
        <w:tabs>
          <w:tab w:val="num" w:pos="1296"/>
        </w:tabs>
        <w:ind w:left="1296" w:hanging="432"/>
      </w:pPr>
      <w:rPr>
        <w:rFonts w:ascii="Calibri" w:hAnsi="Calibri" w:hint="default"/>
        <w:color w:val="78BE21"/>
      </w:rPr>
    </w:lvl>
    <w:lvl w:ilvl="3" w:tplc="D0807646">
      <w:start w:val="1"/>
      <w:numFmt w:val="bullet"/>
      <w:lvlText w:val="▪"/>
      <w:lvlJc w:val="left"/>
      <w:pPr>
        <w:tabs>
          <w:tab w:val="num" w:pos="1728"/>
        </w:tabs>
        <w:ind w:left="1728" w:hanging="432"/>
      </w:pPr>
      <w:rPr>
        <w:rFonts w:ascii="Calibri" w:hAnsi="Calibri" w:hint="default"/>
        <w:color w:val="78BE21"/>
      </w:rPr>
    </w:lvl>
    <w:lvl w:ilvl="4" w:tplc="C3042762">
      <w:start w:val="1"/>
      <w:numFmt w:val="bullet"/>
      <w:lvlText w:val="o"/>
      <w:lvlJc w:val="left"/>
      <w:pPr>
        <w:tabs>
          <w:tab w:val="num" w:pos="2160"/>
        </w:tabs>
        <w:ind w:left="2160" w:hanging="432"/>
      </w:pPr>
      <w:rPr>
        <w:rFonts w:ascii="Courier New" w:hAnsi="Courier New" w:hint="default"/>
      </w:rPr>
    </w:lvl>
    <w:lvl w:ilvl="5" w:tplc="67CECBEE">
      <w:start w:val="1"/>
      <w:numFmt w:val="bullet"/>
      <w:lvlText w:val=""/>
      <w:lvlJc w:val="left"/>
      <w:pPr>
        <w:tabs>
          <w:tab w:val="num" w:pos="2160"/>
        </w:tabs>
        <w:ind w:left="2592" w:hanging="432"/>
      </w:pPr>
      <w:rPr>
        <w:rFonts w:ascii="Wingdings" w:hAnsi="Wingdings" w:hint="default"/>
      </w:rPr>
    </w:lvl>
    <w:lvl w:ilvl="6" w:tplc="0B783E6C">
      <w:start w:val="1"/>
      <w:numFmt w:val="bullet"/>
      <w:lvlText w:val=""/>
      <w:lvlJc w:val="left"/>
      <w:pPr>
        <w:tabs>
          <w:tab w:val="num" w:pos="2592"/>
        </w:tabs>
        <w:ind w:left="3024" w:hanging="432"/>
      </w:pPr>
      <w:rPr>
        <w:rFonts w:ascii="Symbol" w:hAnsi="Symbol" w:hint="default"/>
      </w:rPr>
    </w:lvl>
    <w:lvl w:ilvl="7" w:tplc="49D49FD4">
      <w:start w:val="1"/>
      <w:numFmt w:val="bullet"/>
      <w:lvlText w:val="o"/>
      <w:lvlJc w:val="left"/>
      <w:pPr>
        <w:tabs>
          <w:tab w:val="num" w:pos="3456"/>
        </w:tabs>
        <w:ind w:left="3456" w:hanging="432"/>
      </w:pPr>
      <w:rPr>
        <w:rFonts w:ascii="Courier New" w:hAnsi="Courier New" w:cs="Courier New" w:hint="default"/>
      </w:rPr>
    </w:lvl>
    <w:lvl w:ilvl="8" w:tplc="135CF082">
      <w:start w:val="1"/>
      <w:numFmt w:val="bullet"/>
      <w:lvlText w:val=""/>
      <w:lvlJc w:val="left"/>
      <w:pPr>
        <w:tabs>
          <w:tab w:val="num" w:pos="3888"/>
        </w:tabs>
        <w:ind w:left="3888" w:hanging="432"/>
      </w:pPr>
      <w:rPr>
        <w:rFonts w:ascii="Wingdings" w:hAnsi="Wingdings" w:hint="default"/>
      </w:rPr>
    </w:lvl>
  </w:abstractNum>
  <w:num w:numId="1" w16cid:durableId="1479565840">
    <w:abstractNumId w:val="2"/>
  </w:num>
  <w:num w:numId="2" w16cid:durableId="945311193">
    <w:abstractNumId w:val="1"/>
  </w:num>
  <w:num w:numId="3" w16cid:durableId="1299796289">
    <w:abstractNumId w:val="11"/>
  </w:num>
  <w:num w:numId="4" w16cid:durableId="267196741">
    <w:abstractNumId w:val="23"/>
  </w:num>
  <w:num w:numId="5" w16cid:durableId="1918780264">
    <w:abstractNumId w:val="5"/>
  </w:num>
  <w:num w:numId="6" w16cid:durableId="434445137">
    <w:abstractNumId w:val="3"/>
  </w:num>
  <w:num w:numId="7" w16cid:durableId="1483737113">
    <w:abstractNumId w:val="9"/>
  </w:num>
  <w:num w:numId="8" w16cid:durableId="480732028">
    <w:abstractNumId w:val="6"/>
  </w:num>
  <w:num w:numId="9" w16cid:durableId="88281668">
    <w:abstractNumId w:val="16"/>
  </w:num>
  <w:num w:numId="10" w16cid:durableId="1780219996">
    <w:abstractNumId w:val="15"/>
  </w:num>
  <w:num w:numId="11" w16cid:durableId="1884713372">
    <w:abstractNumId w:val="7"/>
  </w:num>
  <w:num w:numId="12" w16cid:durableId="1159729600">
    <w:abstractNumId w:val="8"/>
  </w:num>
  <w:num w:numId="13" w16cid:durableId="107509155">
    <w:abstractNumId w:val="0"/>
  </w:num>
  <w:num w:numId="14" w16cid:durableId="1680036736">
    <w:abstractNumId w:val="22"/>
  </w:num>
  <w:num w:numId="15" w16cid:durableId="899052223">
    <w:abstractNumId w:val="19"/>
  </w:num>
  <w:num w:numId="16" w16cid:durableId="567610790">
    <w:abstractNumId w:val="17"/>
  </w:num>
  <w:num w:numId="17" w16cid:durableId="1986010636">
    <w:abstractNumId w:val="21"/>
  </w:num>
  <w:num w:numId="18" w16cid:durableId="1729723554">
    <w:abstractNumId w:val="12"/>
  </w:num>
  <w:num w:numId="19" w16cid:durableId="2118327466">
    <w:abstractNumId w:val="4"/>
  </w:num>
  <w:num w:numId="20" w16cid:durableId="4601840">
    <w:abstractNumId w:val="20"/>
  </w:num>
  <w:num w:numId="21" w16cid:durableId="557134393">
    <w:abstractNumId w:val="18"/>
  </w:num>
  <w:num w:numId="22" w16cid:durableId="588193737">
    <w:abstractNumId w:val="10"/>
  </w:num>
  <w:num w:numId="23" w16cid:durableId="580287490">
    <w:abstractNumId w:val="14"/>
  </w:num>
  <w:num w:numId="24" w16cid:durableId="198759025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6C7"/>
    <w:rsid w:val="000246B6"/>
    <w:rsid w:val="00042603"/>
    <w:rsid w:val="000B3294"/>
    <w:rsid w:val="000F48C1"/>
    <w:rsid w:val="00142798"/>
    <w:rsid w:val="00150326"/>
    <w:rsid w:val="00155B3D"/>
    <w:rsid w:val="00164165"/>
    <w:rsid w:val="001826C7"/>
    <w:rsid w:val="00192DD1"/>
    <w:rsid w:val="001C0C99"/>
    <w:rsid w:val="001F40E7"/>
    <w:rsid w:val="00227B06"/>
    <w:rsid w:val="002850C3"/>
    <w:rsid w:val="002C3D27"/>
    <w:rsid w:val="002D6B71"/>
    <w:rsid w:val="002F7DFD"/>
    <w:rsid w:val="003315D6"/>
    <w:rsid w:val="003C41EF"/>
    <w:rsid w:val="0041072B"/>
    <w:rsid w:val="00466281"/>
    <w:rsid w:val="00480AD6"/>
    <w:rsid w:val="00611E76"/>
    <w:rsid w:val="0065047F"/>
    <w:rsid w:val="00676D8C"/>
    <w:rsid w:val="006D1173"/>
    <w:rsid w:val="006F5B39"/>
    <w:rsid w:val="00721B22"/>
    <w:rsid w:val="00825510"/>
    <w:rsid w:val="008422FB"/>
    <w:rsid w:val="00904FF6"/>
    <w:rsid w:val="009463AD"/>
    <w:rsid w:val="009500D7"/>
    <w:rsid w:val="00996833"/>
    <w:rsid w:val="009E63CA"/>
    <w:rsid w:val="00A02B45"/>
    <w:rsid w:val="00A06962"/>
    <w:rsid w:val="00A27569"/>
    <w:rsid w:val="00A33DA3"/>
    <w:rsid w:val="00A716F6"/>
    <w:rsid w:val="00B036D3"/>
    <w:rsid w:val="00B32473"/>
    <w:rsid w:val="00B50FF8"/>
    <w:rsid w:val="00B64DB4"/>
    <w:rsid w:val="00B66F88"/>
    <w:rsid w:val="00BC5708"/>
    <w:rsid w:val="00CB3936"/>
    <w:rsid w:val="00CB6134"/>
    <w:rsid w:val="00CE1C3E"/>
    <w:rsid w:val="00D45EF7"/>
    <w:rsid w:val="00D901A5"/>
    <w:rsid w:val="00EA61A9"/>
    <w:rsid w:val="00EB138A"/>
    <w:rsid w:val="00EB4C9A"/>
    <w:rsid w:val="00F03B71"/>
    <w:rsid w:val="00F33571"/>
    <w:rsid w:val="00F55D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07C3265"/>
  <w15:docId w15:val="{D47F2E65-A202-45F0-84E8-B2BE533A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Calibri" w:cs="Times New Roman"/>
        <w:lang w:val="vi-VN" w:eastAsia="en-US" w:bidi="ar-SA"/>
      </w:rPr>
    </w:rPrDefault>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99"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8"/>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4"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nhideWhenUsed="1" w:qFormat="1"/>
    <w:lsdException w:name="FollowedHyperlink" w:uiPriority="4"/>
    <w:lsdException w:name="Strong" w:locked="1" w:semiHidden="1" w:uiPriority="22" w:qFormat="1"/>
    <w:lsdException w:name="Emphasis" w:uiPriority="9"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72D75"/>
    <w:pPr>
      <w:suppressAutoHyphens/>
      <w:spacing w:before="120" w:after="120"/>
    </w:pPr>
    <w:rPr>
      <w:sz w:val="22"/>
      <w:szCs w:val="22"/>
      <w:lang w:eastAsia="vi-VN"/>
    </w:rPr>
  </w:style>
  <w:style w:type="paragraph" w:styleId="Heading1">
    <w:name w:val="heading 1"/>
    <w:aliases w:val="H1 Title"/>
    <w:next w:val="Normal"/>
    <w:link w:val="Heading1Char"/>
    <w:uiPriority w:val="4"/>
    <w:qFormat/>
    <w:rsid w:val="005B6CE9"/>
    <w:pPr>
      <w:keepNext/>
      <w:keepLines/>
      <w:spacing w:before="360" w:after="60" w:line="192" w:lineRule="auto"/>
      <w:outlineLvl w:val="0"/>
    </w:pPr>
    <w:rPr>
      <w:rFonts w:eastAsia="SimHei"/>
      <w:b/>
      <w:spacing w:val="-10"/>
      <w:sz w:val="48"/>
      <w:szCs w:val="48"/>
      <w:lang w:eastAsia="vi-VN"/>
    </w:rPr>
  </w:style>
  <w:style w:type="paragraph" w:styleId="Heading2">
    <w:name w:val="heading 2"/>
    <w:aliases w:val="H2 Heading"/>
    <w:next w:val="Normal"/>
    <w:link w:val="Heading2Char"/>
    <w:uiPriority w:val="4"/>
    <w:qFormat/>
    <w:rsid w:val="005B6CE9"/>
    <w:pPr>
      <w:keepNext/>
      <w:suppressAutoHyphens/>
      <w:spacing w:before="360" w:after="120" w:line="192" w:lineRule="auto"/>
      <w:outlineLvl w:val="1"/>
    </w:pPr>
    <w:rPr>
      <w:rFonts w:eastAsia="SimHei"/>
      <w:b/>
      <w:spacing w:val="-5"/>
      <w:sz w:val="36"/>
      <w:szCs w:val="36"/>
      <w:lang w:eastAsia="vi-VN"/>
    </w:rPr>
  </w:style>
  <w:style w:type="paragraph" w:styleId="Heading3">
    <w:name w:val="heading 3"/>
    <w:aliases w:val="H3 Heading"/>
    <w:next w:val="Normal"/>
    <w:link w:val="Heading3Char"/>
    <w:uiPriority w:val="4"/>
    <w:qFormat/>
    <w:rsid w:val="00A81C2E"/>
    <w:pPr>
      <w:keepNext/>
      <w:keepLines/>
      <w:spacing w:before="240" w:after="120" w:line="216" w:lineRule="auto"/>
      <w:outlineLvl w:val="2"/>
    </w:pPr>
    <w:rPr>
      <w:rFonts w:eastAsia="SimHei"/>
      <w:b/>
      <w:sz w:val="24"/>
      <w:szCs w:val="48"/>
      <w:lang w:eastAsia="vi-VN"/>
    </w:rPr>
  </w:style>
  <w:style w:type="paragraph" w:styleId="Heading4">
    <w:name w:val="heading 4"/>
    <w:aliases w:val="H4 Heading"/>
    <w:next w:val="Normal"/>
    <w:link w:val="Heading4Char"/>
    <w:uiPriority w:val="4"/>
    <w:qFormat/>
    <w:rsid w:val="00E75470"/>
    <w:pPr>
      <w:keepNext/>
      <w:keepLines/>
      <w:spacing w:before="240" w:after="120" w:line="216" w:lineRule="auto"/>
      <w:outlineLvl w:val="3"/>
    </w:pPr>
    <w:rPr>
      <w:rFonts w:eastAsia="SimHei"/>
      <w:b/>
      <w:sz w:val="24"/>
      <w:szCs w:val="28"/>
      <w:lang w:eastAsia="vi-VN"/>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SimHe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SimHe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link w:val="Heading1"/>
    <w:uiPriority w:val="4"/>
    <w:rsid w:val="005B6CE9"/>
    <w:rPr>
      <w:rFonts w:eastAsia="SimHei" w:cs="Times New Roman"/>
      <w:b/>
      <w:spacing w:val="-10"/>
      <w:sz w:val="48"/>
      <w:szCs w:val="48"/>
      <w:lang w:val="vi-VN" w:eastAsia="vi-VN"/>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link w:val="Heading2"/>
    <w:uiPriority w:val="4"/>
    <w:rsid w:val="005B6CE9"/>
    <w:rPr>
      <w:rFonts w:ascii="Arial" w:eastAsia="SimHei" w:hAnsi="Calibri" w:cs="Times New Roman"/>
      <w:b/>
      <w:spacing w:val="-5"/>
      <w:sz w:val="36"/>
      <w:szCs w:val="36"/>
      <w:lang w:val="vi-VN" w:eastAsia="vi-VN"/>
    </w:rPr>
  </w:style>
  <w:style w:type="table" w:styleId="TableGrid">
    <w:name w:val="Table Grid"/>
    <w:basedOn w:val="TableNormal"/>
    <w:rsid w:val="00E12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link w:val="BasicParagraph"/>
    <w:semiHidden/>
    <w:rsid w:val="00E12269"/>
    <w:rPr>
      <w:sz w:val="24"/>
      <w:lang w:val="vi-VN" w:eastAsia="vi-VN"/>
    </w:rPr>
  </w:style>
  <w:style w:type="paragraph" w:styleId="Header">
    <w:name w:val="header"/>
    <w:aliases w:val="H E A D E R"/>
    <w:basedOn w:val="Normal"/>
    <w:link w:val="HeaderChar"/>
    <w:uiPriority w:val="99"/>
    <w:qFormat/>
    <w:rsid w:val="005B6CE9"/>
    <w:pPr>
      <w:tabs>
        <w:tab w:val="center" w:pos="4680"/>
        <w:tab w:val="right" w:pos="9360"/>
      </w:tabs>
      <w:spacing w:before="0" w:after="240"/>
      <w:jc w:val="center"/>
    </w:pPr>
    <w:rPr>
      <w:b/>
      <w:caps/>
      <w:spacing w:val="40"/>
      <w:sz w:val="20"/>
    </w:rPr>
  </w:style>
  <w:style w:type="character" w:customStyle="1" w:styleId="HeaderChar">
    <w:name w:val="Header Char"/>
    <w:aliases w:val="H E A D E R Char"/>
    <w:link w:val="Header"/>
    <w:uiPriority w:val="99"/>
    <w:rsid w:val="005B6CE9"/>
    <w:rPr>
      <w:b/>
      <w:caps/>
      <w:spacing w:val="40"/>
      <w:sz w:val="20"/>
      <w:lang w:val="vi-VN" w:eastAsia="vi-VN"/>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szCs w:val="22"/>
      <w:lang w:eastAsia="vi-VN"/>
    </w:rPr>
  </w:style>
  <w:style w:type="character" w:styleId="Hyperlink">
    <w:name w:val="Hyperlink"/>
    <w:unhideWhenUsed/>
    <w:qFormat/>
    <w:rsid w:val="00B90BA6"/>
    <w:rPr>
      <w:color w:val="003865"/>
      <w:u w:val="single"/>
      <w:lang w:val="vi-VN" w:eastAsia="vi-VN"/>
    </w:rPr>
  </w:style>
  <w:style w:type="character" w:customStyle="1" w:styleId="Heading3Char">
    <w:name w:val="Heading 3 Char"/>
    <w:aliases w:val="H3 Heading Char"/>
    <w:link w:val="Heading3"/>
    <w:uiPriority w:val="4"/>
    <w:rsid w:val="00A81C2E"/>
    <w:rPr>
      <w:rFonts w:ascii="Arial" w:eastAsia="SimHei" w:hAnsi="Calibri" w:cs="Times New Roman"/>
      <w:b/>
      <w:sz w:val="24"/>
      <w:szCs w:val="48"/>
      <w:lang w:val="vi-VN" w:eastAsia="vi-VN"/>
    </w:rPr>
  </w:style>
  <w:style w:type="character" w:customStyle="1" w:styleId="Heading4Char">
    <w:name w:val="Heading 4 Char"/>
    <w:aliases w:val="H4 Heading Char"/>
    <w:link w:val="Heading4"/>
    <w:uiPriority w:val="4"/>
    <w:rsid w:val="00E75470"/>
    <w:rPr>
      <w:rFonts w:eastAsia="SimHei" w:cs="Times New Roman"/>
      <w:b/>
      <w:sz w:val="24"/>
      <w:szCs w:val="28"/>
      <w:lang w:val="vi-VN" w:eastAsia="vi-VN"/>
    </w:rPr>
  </w:style>
  <w:style w:type="character" w:customStyle="1" w:styleId="Heading5Char">
    <w:name w:val="Heading 5 Char"/>
    <w:link w:val="Heading5"/>
    <w:uiPriority w:val="1"/>
    <w:semiHidden/>
    <w:rsid w:val="00E12269"/>
    <w:rPr>
      <w:rFonts w:ascii="Arial" w:hAnsi="Calibri Light"/>
      <w:sz w:val="28"/>
      <w:lang w:val="vi-VN" w:eastAsia="vi-VN"/>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after="60"/>
      <w:jc w:val="center"/>
    </w:pPr>
    <w:rPr>
      <w:sz w:val="22"/>
      <w:szCs w:val="22"/>
      <w:lang w:eastAsia="vi-VN"/>
    </w:rPr>
  </w:style>
  <w:style w:type="character" w:customStyle="1" w:styleId="Heading6Char">
    <w:name w:val="Heading 6 Char"/>
    <w:aliases w:val="H6 Heading centered Char"/>
    <w:link w:val="Heading6"/>
    <w:uiPriority w:val="9"/>
    <w:semiHidden/>
    <w:rsid w:val="00E12269"/>
    <w:rPr>
      <w:rFonts w:ascii="Arial" w:hAnsi="Calibri Light"/>
      <w:sz w:val="28"/>
      <w:lang w:val="vi-VN" w:eastAsia="vi-VN"/>
    </w:rPr>
  </w:style>
  <w:style w:type="character" w:customStyle="1" w:styleId="Heading7Char">
    <w:name w:val="Heading 7 Char"/>
    <w:aliases w:val="H7 BODY HEADING Char"/>
    <w:link w:val="Heading7"/>
    <w:uiPriority w:val="9"/>
    <w:semiHidden/>
    <w:rsid w:val="00E12269"/>
    <w:rPr>
      <w:rFonts w:eastAsia="SimHei" w:cs="Times New Roman"/>
      <w:b/>
      <w:bCs/>
      <w:caps/>
      <w:color w:val="0070C0"/>
      <w:sz w:val="20"/>
      <w:lang w:val="vi-VN" w:eastAsia="vi-VN"/>
    </w:rPr>
  </w:style>
  <w:style w:type="character" w:customStyle="1" w:styleId="Heading8Char">
    <w:name w:val="Heading 8 Char"/>
    <w:link w:val="Heading8"/>
    <w:uiPriority w:val="9"/>
    <w:semiHidden/>
    <w:rsid w:val="00E12269"/>
    <w:rPr>
      <w:b/>
      <w:sz w:val="24"/>
      <w:lang w:val="vi-VN" w:eastAsia="vi-VN"/>
    </w:rPr>
  </w:style>
  <w:style w:type="character" w:customStyle="1" w:styleId="Heading9Char">
    <w:name w:val="Heading 9 Char"/>
    <w:link w:val="Heading9"/>
    <w:uiPriority w:val="9"/>
    <w:semiHidden/>
    <w:rsid w:val="00E12269"/>
    <w:rPr>
      <w:rFonts w:eastAsia="SimHei" w:cs="Times New Roman"/>
      <w:i/>
      <w:iCs/>
      <w:color w:val="0070C0"/>
      <w:sz w:val="20"/>
      <w:lang w:val="vi-VN" w:eastAsia="vi-VN"/>
    </w:rPr>
  </w:style>
  <w:style w:type="paragraph" w:styleId="Caption">
    <w:name w:val="caption"/>
    <w:next w:val="Normal"/>
    <w:uiPriority w:val="7"/>
    <w:qFormat/>
    <w:rsid w:val="00F964A9"/>
    <w:pPr>
      <w:spacing w:before="120" w:after="240"/>
      <w:jc w:val="center"/>
    </w:pPr>
    <w:rPr>
      <w:rFonts w:hAnsi="Calibri Light"/>
      <w:bCs/>
      <w:i/>
      <w:color w:val="003865"/>
      <w:sz w:val="18"/>
      <w:szCs w:val="22"/>
      <w:lang w:eastAsia="vi-VN"/>
    </w:rPr>
  </w:style>
  <w:style w:type="character" w:styleId="FollowedHyperlink">
    <w:name w:val="FollowedHyperlink"/>
    <w:uiPriority w:val="4"/>
    <w:semiHidden/>
    <w:rsid w:val="00E12269"/>
    <w:rPr>
      <w:color w:val="31A3FF"/>
      <w:u w:val="single"/>
      <w:lang w:val="vi-VN" w:eastAsia="vi-VN"/>
    </w:rPr>
  </w:style>
  <w:style w:type="paragraph" w:styleId="Quote">
    <w:name w:val="Quote"/>
    <w:next w:val="Normal"/>
    <w:link w:val="QuoteChar"/>
    <w:uiPriority w:val="6"/>
    <w:qFormat/>
    <w:rsid w:val="00216626"/>
    <w:pPr>
      <w:spacing w:before="240" w:after="240"/>
      <w:ind w:left="432" w:right="432"/>
    </w:pPr>
    <w:rPr>
      <w:i/>
      <w:color w:val="003865"/>
      <w:sz w:val="24"/>
      <w:szCs w:val="24"/>
      <w:lang w:eastAsia="vi-VN"/>
    </w:rPr>
  </w:style>
  <w:style w:type="character" w:customStyle="1" w:styleId="QuoteChar">
    <w:name w:val="Quote Char"/>
    <w:link w:val="Quote"/>
    <w:uiPriority w:val="6"/>
    <w:rsid w:val="00216626"/>
    <w:rPr>
      <w:rFonts w:ascii="Arial" w:hAnsi="Calibri"/>
      <w:i/>
      <w:color w:val="003865"/>
      <w:sz w:val="24"/>
      <w:szCs w:val="24"/>
      <w:lang w:val="vi-VN" w:eastAsia="vi-VN"/>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szCs w:val="22"/>
      <w:lang w:eastAsia="vi-VN"/>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link w:val="AddressBlockDate"/>
    <w:uiPriority w:val="6"/>
    <w:locked/>
    <w:rsid w:val="00480AD6"/>
    <w:rPr>
      <w:lang w:eastAsia="vi-VN"/>
    </w:rPr>
  </w:style>
  <w:style w:type="paragraph" w:customStyle="1" w:styleId="AddressBlockDate">
    <w:name w:val="Address Block/Date"/>
    <w:link w:val="AddressBlockDateChar"/>
    <w:uiPriority w:val="6"/>
    <w:qFormat/>
    <w:rsid w:val="00480AD6"/>
    <w:pPr>
      <w:tabs>
        <w:tab w:val="left" w:pos="3810"/>
        <w:tab w:val="center" w:pos="4680"/>
      </w:tabs>
      <w:spacing w:before="840" w:after="120"/>
    </w:pPr>
    <w:rPr>
      <w:lang w:eastAsia="vi-VN"/>
    </w:rPr>
  </w:style>
  <w:style w:type="paragraph" w:styleId="BalloonText">
    <w:name w:val="Balloon Text"/>
    <w:basedOn w:val="Normal"/>
    <w:link w:val="BalloonTextChar"/>
    <w:semiHidden/>
    <w:unhideWhenUsed/>
    <w:locked/>
    <w:rsid w:val="00E12269"/>
    <w:rPr>
      <w:rFonts w:hAnsi="Segoe UI" w:cs="Segoe UI"/>
      <w:sz w:val="18"/>
      <w:szCs w:val="18"/>
    </w:rPr>
  </w:style>
  <w:style w:type="character" w:customStyle="1" w:styleId="BalloonTextChar">
    <w:name w:val="Balloon Text Char"/>
    <w:link w:val="BalloonText"/>
    <w:semiHidden/>
    <w:rsid w:val="00E12269"/>
    <w:rPr>
      <w:rFonts w:ascii="Arial" w:hAnsi="Segoe UI" w:cs="Segoe UI"/>
      <w:sz w:val="18"/>
      <w:szCs w:val="18"/>
      <w:lang w:val="vi-VN" w:eastAsia="vi-VN"/>
    </w:rPr>
  </w:style>
  <w:style w:type="character" w:styleId="Emphasis">
    <w:name w:val="Emphasis"/>
    <w:aliases w:val="Make Italic"/>
    <w:uiPriority w:val="9"/>
    <w:qFormat/>
    <w:rsid w:val="00A21368"/>
    <w:rPr>
      <w:i/>
      <w:iCs/>
      <w:lang w:val="vi-VN" w:eastAsia="vi-VN"/>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tabs>
        <w:tab w:val="num" w:pos="432"/>
      </w:tabs>
      <w:ind w:left="360" w:hanging="360"/>
    </w:pPr>
  </w:style>
  <w:style w:type="paragraph" w:styleId="ListParagraph">
    <w:name w:val="List Paragraph"/>
    <w:basedOn w:val="ListBullet"/>
    <w:uiPriority w:val="34"/>
    <w:qFormat/>
    <w:locked/>
    <w:rsid w:val="00CD2068"/>
    <w:pPr>
      <w:numPr>
        <w:numId w:val="15"/>
      </w:numPr>
    </w:pPr>
    <w:rPr>
      <w:rFonts w:cs="Calibri"/>
      <w:bCs/>
    </w:rPr>
  </w:style>
  <w:style w:type="character" w:customStyle="1" w:styleId="FooterChar">
    <w:name w:val="Footer Char"/>
    <w:link w:val="Footer"/>
    <w:uiPriority w:val="99"/>
    <w:rsid w:val="003A1629"/>
    <w:rPr>
      <w:sz w:val="24"/>
      <w:lang w:val="vi-VN" w:eastAsia="vi-VN"/>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uiPriority w:val="22"/>
    <w:qFormat/>
    <w:locked/>
    <w:rsid w:val="00A21368"/>
    <w:rPr>
      <w:b/>
      <w:bCs/>
      <w:lang w:val="vi-VN" w:eastAsia="vi-VN"/>
    </w:rPr>
  </w:style>
  <w:style w:type="paragraph" w:customStyle="1" w:styleId="Toobtainthisinfo">
    <w:name w:val="&quot;To obtain this info&quot;"/>
    <w:uiPriority w:val="8"/>
    <w:qFormat/>
    <w:rsid w:val="004B68DF"/>
    <w:pPr>
      <w:spacing w:before="120" w:after="120"/>
    </w:pPr>
    <w:rPr>
      <w:i/>
      <w:lang w:eastAsia="vi-VN"/>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tblPr>
      <w:tblStyleRowBandSize w:val="1"/>
      <w:tblStyleColBandSize w:val="1"/>
      <w:tblBorders>
        <w:top w:val="single" w:sz="4" w:space="0" w:color="AFE56C"/>
        <w:left w:val="single" w:sz="4" w:space="0" w:color="AFE56C"/>
        <w:bottom w:val="single" w:sz="4" w:space="0" w:color="AFE56C"/>
        <w:right w:val="single" w:sz="4" w:space="0" w:color="AFE56C"/>
        <w:insideH w:val="single" w:sz="4" w:space="0" w:color="AFE56C"/>
        <w:insideV w:val="single" w:sz="4" w:space="0" w:color="AFE56C"/>
      </w:tblBorders>
    </w:tblPr>
    <w:tblStylePr w:type="firstRow">
      <w:rPr>
        <w:b/>
        <w:bCs/>
        <w:color w:val="FFFFFF"/>
      </w:rPr>
      <w:tblPr/>
      <w:tcPr>
        <w:tcBorders>
          <w:top w:val="single" w:sz="4" w:space="0" w:color="78BE21"/>
          <w:left w:val="single" w:sz="4" w:space="0" w:color="78BE21"/>
          <w:bottom w:val="single" w:sz="4" w:space="0" w:color="78BE21"/>
          <w:right w:val="single" w:sz="4" w:space="0" w:color="78BE21"/>
          <w:insideH w:val="nil"/>
          <w:insideV w:val="nil"/>
        </w:tcBorders>
        <w:shd w:val="clear" w:color="auto" w:fill="78BE21"/>
      </w:tcPr>
    </w:tblStylePr>
    <w:tblStylePr w:type="lastRow">
      <w:rPr>
        <w:b/>
        <w:bCs/>
      </w:rPr>
      <w:tblPr/>
      <w:tcPr>
        <w:tcBorders>
          <w:top w:val="double" w:sz="4" w:space="0" w:color="78BE21"/>
        </w:tcBorders>
      </w:tcPr>
    </w:tblStylePr>
    <w:tblStylePr w:type="firstCol">
      <w:rPr>
        <w:b/>
        <w:bCs/>
      </w:rPr>
    </w:tblStylePr>
    <w:tblStylePr w:type="lastCol">
      <w:rPr>
        <w:b/>
        <w:bCs/>
      </w:rPr>
    </w:tblStylePr>
    <w:tblStylePr w:type="band1Vert">
      <w:tblPr/>
      <w:tcPr>
        <w:shd w:val="clear" w:color="auto" w:fill="E4F6CD"/>
      </w:tcPr>
    </w:tblStylePr>
    <w:tblStylePr w:type="band1Horz">
      <w:tblPr/>
      <w:tcPr>
        <w:shd w:val="clear" w:color="auto" w:fill="E4F6CD"/>
      </w:tcPr>
    </w:tblStylePr>
  </w:style>
  <w:style w:type="table" w:customStyle="1" w:styleId="MDHstyle">
    <w:name w:val="MDH_style"/>
    <w:basedOn w:val="TableNormal"/>
    <w:uiPriority w:val="49"/>
    <w:rsid w:val="00E872CA"/>
    <w:pPr>
      <w:spacing w:before="40" w:after="40"/>
      <w:jc w:val="center"/>
    </w:pPr>
    <w:rPr>
      <w:rFonts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Arial" w:hAnsi="Calibri"/>
        <w:b w:val="0"/>
        <w:bCs/>
        <w:color w:val="auto"/>
        <w:sz w:val="24"/>
      </w:rPr>
      <w:tblPr/>
      <w:trPr>
        <w:tblHeader/>
      </w:trPr>
      <w:tcPr>
        <w:shd w:val="clear" w:color="auto" w:fill="BDBDB7"/>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Arial" w:hAnsi="Calibri"/>
        <w:b w:val="0"/>
        <w:bCs/>
      </w:rPr>
    </w:tblStylePr>
    <w:tblStylePr w:type="lastCol">
      <w:rPr>
        <w:rFonts w:ascii="Arial"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hAnsi="Source Code Pro"/>
      <w:szCs w:val="22"/>
      <w:lang w:eastAsia="vi-VN"/>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link w:val="EndnoteText"/>
    <w:uiPriority w:val="8"/>
    <w:semiHidden/>
    <w:rsid w:val="00B11FD4"/>
    <w:rPr>
      <w:sz w:val="20"/>
      <w:szCs w:val="20"/>
      <w:lang w:val="vi-VN" w:eastAsia="vi-VN"/>
    </w:rPr>
  </w:style>
  <w:style w:type="paragraph" w:customStyle="1" w:styleId="TableorChartTitle">
    <w:name w:val="Table or Chart Title"/>
    <w:basedOn w:val="Normal"/>
    <w:next w:val="Normal"/>
    <w:uiPriority w:val="4"/>
    <w:qFormat/>
    <w:rsid w:val="00F61439"/>
    <w:pPr>
      <w:keepNext/>
      <w:suppressAutoHyphens w:val="0"/>
      <w:spacing w:before="280"/>
      <w:jc w:val="center"/>
    </w:pPr>
    <w:rPr>
      <w:b/>
      <w:bCs/>
      <w:color w:val="003865"/>
      <w:sz w:val="28"/>
    </w:rPr>
  </w:style>
  <w:style w:type="character" w:customStyle="1" w:styleId="MakeLight">
    <w:name w:val="Make Light"/>
    <w:uiPriority w:val="9"/>
    <w:qFormat/>
    <w:rsid w:val="001B6B15"/>
    <w:rPr>
      <w:rFonts w:ascii="Arial" w:hAnsi="Calibri Light"/>
      <w:lang w:val="vi-VN" w:eastAsia="vi-VN"/>
    </w:rPr>
  </w:style>
  <w:style w:type="numbering" w:customStyle="1" w:styleId="Listbullets">
    <w:name w:val="List_bullets"/>
    <w:uiPriority w:val="99"/>
    <w:rsid w:val="006F53A4"/>
  </w:style>
  <w:style w:type="numbering" w:customStyle="1" w:styleId="ListStyle123">
    <w:name w:val="List Style 123"/>
    <w:uiPriority w:val="99"/>
    <w:rsid w:val="00A97D55"/>
  </w:style>
  <w:style w:type="paragraph" w:customStyle="1" w:styleId="TableText-calibri10">
    <w:name w:val="TableText-calibri10"/>
    <w:uiPriority w:val="7"/>
    <w:qFormat/>
    <w:rsid w:val="001A6B17"/>
    <w:pPr>
      <w:spacing w:before="40" w:after="40" w:line="200" w:lineRule="exact"/>
    </w:pPr>
    <w:rPr>
      <w:szCs w:val="22"/>
      <w:lang w:eastAsia="vi-VN"/>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link w:val="FootnoteText"/>
    <w:uiPriority w:val="4"/>
    <w:semiHidden/>
    <w:rsid w:val="00C56611"/>
    <w:rPr>
      <w:sz w:val="20"/>
      <w:szCs w:val="20"/>
      <w:lang w:val="vi-VN" w:eastAsia="vi-VN"/>
    </w:rPr>
  </w:style>
  <w:style w:type="character" w:styleId="FootnoteReference">
    <w:name w:val="footnote reference"/>
    <w:uiPriority w:val="4"/>
    <w:semiHidden/>
    <w:unhideWhenUsed/>
    <w:rsid w:val="00C56611"/>
    <w:rPr>
      <w:vertAlign w:val="superscript"/>
      <w:lang w:val="vi-VN" w:eastAsia="vi-VN"/>
    </w:rPr>
  </w:style>
  <w:style w:type="paragraph" w:styleId="Subtitle">
    <w:name w:val="Subtitle"/>
    <w:aliases w:val="S U B T I T L E"/>
    <w:basedOn w:val="Normal"/>
    <w:next w:val="Normal"/>
    <w:link w:val="SubtitleChar"/>
    <w:uiPriority w:val="4"/>
    <w:qFormat/>
    <w:rsid w:val="00216626"/>
    <w:pPr>
      <w:numPr>
        <w:ilvl w:val="1"/>
      </w:numPr>
      <w:spacing w:after="160"/>
    </w:pPr>
    <w:rPr>
      <w:b/>
      <w:caps/>
      <w:color w:val="003865"/>
      <w:spacing w:val="40"/>
      <w:sz w:val="28"/>
    </w:rPr>
  </w:style>
  <w:style w:type="character" w:customStyle="1" w:styleId="SubtitleChar">
    <w:name w:val="Subtitle Char"/>
    <w:aliases w:val="S U B T I T L E Char"/>
    <w:link w:val="Subtitle"/>
    <w:uiPriority w:val="4"/>
    <w:rsid w:val="00216626"/>
    <w:rPr>
      <w:rFonts w:ascii="Arial" w:hAnsi="Calibri"/>
      <w:b/>
      <w:caps/>
      <w:color w:val="003865"/>
      <w:spacing w:val="40"/>
      <w:sz w:val="28"/>
      <w:lang w:val="vi-VN" w:eastAsia="vi-VN"/>
    </w:rPr>
  </w:style>
  <w:style w:type="paragraph" w:customStyle="1" w:styleId="NormalLtBlueBackground">
    <w:name w:val="Normal Lt Blue Background"/>
    <w:basedOn w:val="Normal"/>
    <w:uiPriority w:val="1"/>
    <w:qFormat/>
    <w:rsid w:val="000F1F5F"/>
    <w:pPr>
      <w:pBdr>
        <w:top w:val="single" w:sz="4" w:space="5" w:color="F2F2F2"/>
        <w:left w:val="single" w:sz="4" w:space="5" w:color="F2F2F2"/>
        <w:bottom w:val="single" w:sz="4" w:space="8" w:color="F2F2F2"/>
        <w:right w:val="single" w:sz="4" w:space="5" w:color="F2F2F2"/>
      </w:pBdr>
      <w:shd w:val="clear" w:color="auto" w:fill="F2F2F2"/>
      <w:ind w:left="100" w:right="100"/>
    </w:pPr>
  </w:style>
  <w:style w:type="character" w:styleId="CommentReference">
    <w:name w:val="annotation reference"/>
    <w:locked/>
    <w:rsid w:val="001826C7"/>
    <w:rPr>
      <w:sz w:val="16"/>
      <w:szCs w:val="16"/>
      <w:lang w:val="vi-VN" w:eastAsia="vi-VN"/>
    </w:rPr>
  </w:style>
  <w:style w:type="paragraph" w:styleId="CommentText">
    <w:name w:val="annotation text"/>
    <w:basedOn w:val="Normal"/>
    <w:link w:val="CommentTextChar"/>
    <w:locked/>
    <w:rsid w:val="001826C7"/>
    <w:pPr>
      <w:suppressAutoHyphens w:val="0"/>
      <w:spacing w:before="0" w:after="0"/>
    </w:pPr>
    <w:rPr>
      <w:rFonts w:eastAsia="Times New Roman" w:cs="Calibri"/>
      <w:sz w:val="20"/>
      <w:szCs w:val="20"/>
    </w:rPr>
  </w:style>
  <w:style w:type="character" w:customStyle="1" w:styleId="CommentTextChar">
    <w:name w:val="Comment Text Char"/>
    <w:link w:val="CommentText"/>
    <w:rsid w:val="001826C7"/>
    <w:rPr>
      <w:rFonts w:ascii="Arial" w:eastAsia="Times New Roman" w:hAnsi="Calibri" w:cs="Calibri"/>
      <w:sz w:val="20"/>
      <w:szCs w:val="20"/>
      <w:lang w:val="vi-VN" w:eastAsia="vi-VN"/>
    </w:rPr>
  </w:style>
  <w:style w:type="paragraph" w:customStyle="1" w:styleId="Default">
    <w:name w:val="Default"/>
    <w:rsid w:val="001826C7"/>
    <w:pPr>
      <w:autoSpaceDE w:val="0"/>
      <w:autoSpaceDN w:val="0"/>
      <w:adjustRightInd w:val="0"/>
    </w:pPr>
    <w:rPr>
      <w:rFonts w:eastAsia="Times New Roman" w:hAnsi="Myriad Pro" w:cs="Myriad Pro"/>
      <w:color w:val="000000"/>
      <w:sz w:val="24"/>
      <w:szCs w:val="24"/>
      <w:lang w:eastAsia="vi-VN"/>
    </w:rPr>
  </w:style>
  <w:style w:type="character" w:customStyle="1" w:styleId="A6">
    <w:name w:val="A6"/>
    <w:uiPriority w:val="99"/>
    <w:rsid w:val="001826C7"/>
    <w:rPr>
      <w:rFonts w:cs="Myriad Pro Light"/>
      <w:color w:val="000000"/>
      <w:sz w:val="26"/>
      <w:szCs w:val="26"/>
      <w:lang w:val="vi-VN" w:eastAsia="vi-VN"/>
    </w:rPr>
  </w:style>
  <w:style w:type="paragraph" w:customStyle="1" w:styleId="Pa11">
    <w:name w:val="Pa11"/>
    <w:basedOn w:val="Default"/>
    <w:next w:val="Default"/>
    <w:uiPriority w:val="99"/>
    <w:rsid w:val="001826C7"/>
    <w:pPr>
      <w:spacing w:line="221" w:lineRule="atLeast"/>
    </w:pPr>
    <w:rPr>
      <w:rFonts w:cs="Times New Roman"/>
    </w:rPr>
  </w:style>
  <w:style w:type="paragraph" w:styleId="Title">
    <w:name w:val="Title"/>
    <w:basedOn w:val="Normal"/>
    <w:next w:val="Normal"/>
    <w:link w:val="TitleChar"/>
    <w:locked/>
    <w:rsid w:val="001826C7"/>
    <w:pPr>
      <w:suppressAutoHyphens w:val="0"/>
      <w:spacing w:before="0" w:after="0"/>
      <w:contextualSpacing/>
    </w:pPr>
    <w:rPr>
      <w:rFonts w:eastAsia="SimHei"/>
      <w:spacing w:val="-10"/>
      <w:kern w:val="28"/>
      <w:sz w:val="56"/>
      <w:szCs w:val="56"/>
    </w:rPr>
  </w:style>
  <w:style w:type="character" w:customStyle="1" w:styleId="TitleChar">
    <w:name w:val="Title Char"/>
    <w:link w:val="Title"/>
    <w:rsid w:val="001826C7"/>
    <w:rPr>
      <w:rFonts w:ascii="Arial" w:eastAsia="SimHei" w:hAnsi="Calibri" w:cs="Times New Roman"/>
      <w:spacing w:val="-10"/>
      <w:kern w:val="28"/>
      <w:sz w:val="56"/>
      <w:szCs w:val="56"/>
      <w:lang w:val="vi-VN" w:eastAsia="vi-VN"/>
    </w:rPr>
  </w:style>
  <w:style w:type="paragraph" w:styleId="CommentSubject">
    <w:name w:val="annotation subject"/>
    <w:basedOn w:val="CommentText"/>
    <w:next w:val="CommentText"/>
    <w:link w:val="CommentSubjectChar"/>
    <w:semiHidden/>
    <w:unhideWhenUsed/>
    <w:locked/>
    <w:rsid w:val="00E75470"/>
    <w:pPr>
      <w:suppressAutoHyphens/>
      <w:spacing w:before="120" w:after="120"/>
    </w:pPr>
    <w:rPr>
      <w:rFonts w:eastAsia="SimSun" w:cs="Times New Roman"/>
      <w:b/>
      <w:bCs/>
    </w:rPr>
  </w:style>
  <w:style w:type="character" w:customStyle="1" w:styleId="CommentSubjectChar">
    <w:name w:val="Comment Subject Char"/>
    <w:link w:val="CommentSubject"/>
    <w:semiHidden/>
    <w:rsid w:val="00E75470"/>
    <w:rPr>
      <w:rFonts w:ascii="Arial" w:eastAsia="Times New Roman" w:hAnsi="Calibri" w:cs="Calibri"/>
      <w:b/>
      <w:bCs/>
      <w:sz w:val="20"/>
      <w:szCs w:val="20"/>
      <w:lang w:val="vi-VN" w:eastAsia="vi-VN"/>
    </w:rPr>
  </w:style>
  <w:style w:type="paragraph" w:styleId="Revision">
    <w:name w:val="Revision"/>
    <w:hidden/>
    <w:uiPriority w:val="99"/>
    <w:semiHidden/>
    <w:rsid w:val="00453E34"/>
    <w:rPr>
      <w:sz w:val="22"/>
      <w:szCs w:val="22"/>
      <w:lang w:eastAsia="vi-VN"/>
    </w:rPr>
  </w:style>
  <w:style w:type="paragraph" w:styleId="NormalWeb">
    <w:name w:val="Normal (Web)"/>
    <w:basedOn w:val="Normal"/>
    <w:uiPriority w:val="99"/>
    <w:semiHidden/>
    <w:unhideWhenUsed/>
    <w:locked/>
    <w:rsid w:val="0070651C"/>
    <w:pPr>
      <w:suppressAutoHyphens w:val="0"/>
      <w:spacing w:before="100" w:beforeAutospacing="1" w:after="100" w:afterAutospacing="1"/>
    </w:pPr>
    <w:rPr>
      <w:rFonts w:eastAsia="Times New Roman" w:hAnsi="Times New Roman"/>
      <w:sz w:val="24"/>
      <w:szCs w:val="24"/>
    </w:rPr>
  </w:style>
  <w:style w:type="character" w:customStyle="1" w:styleId="UnresolvedMention1">
    <w:name w:val="Unresolved Mention1"/>
    <w:uiPriority w:val="99"/>
    <w:semiHidden/>
    <w:unhideWhenUsed/>
    <w:rsid w:val="00A54695"/>
    <w:rPr>
      <w:color w:val="605E5C"/>
      <w:lang w:val="vi-VN" w:eastAsia="vi-VN"/>
    </w:rPr>
  </w:style>
  <w:style w:type="character" w:customStyle="1" w:styleId="UnresolvedMention2">
    <w:name w:val="Unresolved Mention2"/>
    <w:basedOn w:val="DefaultParagraphFont"/>
    <w:uiPriority w:val="99"/>
    <w:unhideWhenUsed/>
    <w:rsid w:val="00825510"/>
    <w:rPr>
      <w:color w:val="605E5C"/>
      <w:shd w:val="clear" w:color="auto" w:fill="E1DFDD"/>
    </w:rPr>
  </w:style>
  <w:style w:type="character" w:customStyle="1" w:styleId="Mention1">
    <w:name w:val="Mention1"/>
    <w:basedOn w:val="DefaultParagraphFont"/>
    <w:uiPriority w:val="99"/>
    <w:unhideWhenUsed/>
    <w:rsid w:val="00825510"/>
    <w:rPr>
      <w:color w:val="2B579A"/>
      <w:shd w:val="clear" w:color="auto" w:fill="E1DFDD"/>
    </w:rPr>
  </w:style>
  <w:style w:type="character" w:customStyle="1" w:styleId="UnresolvedMention3">
    <w:name w:val="Unresolved Mention3"/>
    <w:basedOn w:val="DefaultParagraphFont"/>
    <w:uiPriority w:val="99"/>
    <w:unhideWhenUsed/>
    <w:rsid w:val="00825510"/>
    <w:rPr>
      <w:color w:val="605E5C"/>
      <w:shd w:val="clear" w:color="auto" w:fill="E1DFDD"/>
    </w:rPr>
  </w:style>
  <w:style w:type="character" w:customStyle="1" w:styleId="Mention2">
    <w:name w:val="Mention2"/>
    <w:basedOn w:val="DefaultParagraphFont"/>
    <w:uiPriority w:val="99"/>
    <w:unhideWhenUsed/>
    <w:rsid w:val="00825510"/>
    <w:rPr>
      <w:color w:val="2B579A"/>
      <w:shd w:val="clear" w:color="auto" w:fill="E1DFDD"/>
    </w:rPr>
  </w:style>
  <w:style w:type="character" w:customStyle="1" w:styleId="UnresolvedMention4">
    <w:name w:val="Unresolved Mention4"/>
    <w:basedOn w:val="DefaultParagraphFont"/>
    <w:uiPriority w:val="99"/>
    <w:semiHidden/>
    <w:unhideWhenUsed/>
    <w:rsid w:val="00825510"/>
    <w:rPr>
      <w:color w:val="605E5C"/>
      <w:shd w:val="clear" w:color="auto" w:fill="E1DFDD"/>
    </w:rPr>
  </w:style>
  <w:style w:type="character" w:styleId="Mention">
    <w:name w:val="Mention"/>
    <w:basedOn w:val="DefaultParagraphFont"/>
    <w:uiPriority w:val="99"/>
    <w:unhideWhenUsed/>
    <w:rsid w:val="00825510"/>
    <w:rPr>
      <w:color w:val="2B579A"/>
      <w:shd w:val="clear" w:color="auto" w:fill="E1DFDD"/>
    </w:rPr>
  </w:style>
  <w:style w:type="character" w:styleId="UnresolvedMention">
    <w:name w:val="Unresolved Mention"/>
    <w:basedOn w:val="DefaultParagraphFont"/>
    <w:uiPriority w:val="99"/>
    <w:unhideWhenUsed/>
    <w:rsid w:val="00825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dc.gov/vaccines/covid-19/clinical-considerations/covid-19-vaccines-us.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da.gov/emergency-preparedness-and-response/coronavirus-disease-2019-covid-19/covid-19-vaccin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dc.gov/vaccines/covid-19/info-by-product/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state.mn.us/people/immunize/miic/public.html" TargetMode="External"/><Relationship Id="rId24" Type="http://schemas.openxmlformats.org/officeDocument/2006/relationships/hyperlink" Target="https://www.fda.gov/emergency-preparedness-and-response/coronavirus-disease-2019-covid-19/covid-19-vaccine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dc.gov/vaccines/covid-19/clinical-considerations/myocarditis.html" TargetMode="External"/><Relationship Id="rId10" Type="http://schemas.openxmlformats.org/officeDocument/2006/relationships/endnotes" Target="endnotes.xml"/><Relationship Id="rId19" Type="http://schemas.openxmlformats.org/officeDocument/2006/relationships/hyperlink" Target="https/www.fda.gov/emergency-preparedness-and-response/coronavirus-disease-2019-covid-19/covid-19-vacc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dc.gov/vaccines/covid-19/info-by-product/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oibs1\appdata\local\microsoft\office\MDH_Templates\Basic%20MDH%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79E00E9483884783B92450FA1867A9" ma:contentTypeVersion="34" ma:contentTypeDescription="Create a new document." ma:contentTypeScope="" ma:versionID="f404387ad1ec1d13099a1e1b87a208c5">
  <xsd:schema xmlns:xsd="http://www.w3.org/2001/XMLSchema" xmlns:xs="http://www.w3.org/2001/XMLSchema" xmlns:p="http://schemas.microsoft.com/office/2006/metadata/properties" xmlns:ns2="eba7fbeb-7a70-40eb-84d1-b976cd0bdff7" xmlns:ns3="98f01fe9-c3f2-4582-9148-d87bd0c242e7" targetNamespace="http://schemas.microsoft.com/office/2006/metadata/properties" ma:root="true" ma:fieldsID="9a6f8370425744926a4e085aecc90ca4" ns2:_="" ns3:_="">
    <xsd:import namespace="eba7fbeb-7a70-40eb-84d1-b976cd0bdff7"/>
    <xsd:import namespace="98f01fe9-c3f2-4582-9148-d87bd0c242e7"/>
    <xsd:element name="properties">
      <xsd:complexType>
        <xsd:sequence>
          <xsd:element name="documentManagement">
            <xsd:complexType>
              <xsd:all>
                <xsd:element ref="ns2:Content_x0020_Owner" minOccurs="0"/>
                <xsd:element ref="ns2:Notes0" minOccurs="0"/>
                <xsd:element ref="ns2:Requester" minOccurs="0"/>
                <xsd:element ref="ns2:Requester_x0020_Contact_x0020_Info" minOccurs="0"/>
                <xsd:element ref="ns2:Status"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Category" minOccurs="0"/>
                <xsd:element ref="ns2:MaterialTypeNew" minOccurs="0"/>
                <xsd:element ref="ns2:Distribution_x0020_Method" minOccurs="0"/>
                <xsd:element ref="ns2:DevelopmentPhaseNew" minOccurs="0"/>
                <xsd:element ref="ns2:MediaServiceDateTaken" minOccurs="0"/>
                <xsd:element ref="ns2:Archive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7fbeb-7a70-40eb-84d1-b976cd0bdff7" elementFormDefault="qualified">
    <xsd:import namespace="http://schemas.microsoft.com/office/2006/documentManagement/types"/>
    <xsd:import namespace="http://schemas.microsoft.com/office/infopath/2007/PartnerControls"/>
    <xsd:element name="Content_x0020_Owner" ma:index="8" nillable="true" ma:displayName="Content Owner" ma:list="UserInfo" ma:SharePointGroup="0" ma:internalName="Cont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s0" ma:index="9" nillable="true" ma:displayName="Notes" ma:internalName="Notes0">
      <xsd:simpleType>
        <xsd:restriction base="dms:Note">
          <xsd:maxLength value="255"/>
        </xsd:restriction>
      </xsd:simpleType>
    </xsd:element>
    <xsd:element name="Requester" ma:index="10" nillable="true" ma:displayName="Requester Name" ma:description="The person sending the request for approval." ma:internalName="Requester">
      <xsd:simpleType>
        <xsd:restriction base="dms:Text">
          <xsd:maxLength value="255"/>
        </xsd:restriction>
      </xsd:simpleType>
    </xsd:element>
    <xsd:element name="Requester_x0020_Contact_x0020_Info" ma:index="11" nillable="true" ma:displayName="Requester Contact Info" ma:internalName="Requester_x0020_Contact_x0020_Info">
      <xsd:simpleType>
        <xsd:restriction base="dms:Note">
          <xsd:maxLength value="255"/>
        </xsd:restriction>
      </xsd:simpleType>
    </xsd:element>
    <xsd:element name="Status" ma:index="12" nillable="true" ma:displayName="Status" ma:default="Not started" ma:format="Dropdown" ma:internalName="Status">
      <xsd:simpleType>
        <xsd:restriction base="dms:Choice">
          <xsd:enumeration value="Not started"/>
          <xsd:enumeration value="In progress"/>
          <xsd:enumeration value="Complete"/>
          <xsd:enumeration value="On hold"/>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Category" ma:index="21" nillable="true" ma:displayName="Category" ma:format="Dropdown" ma:internalName="Category">
      <xsd:simpleType>
        <xsd:restriction base="dms:Choice">
          <xsd:enumeration value="Community Engagement"/>
          <xsd:enumeration value="Government Relations"/>
          <xsd:enumeration value="Guidance"/>
          <xsd:enumeration value="Internal Communication"/>
          <xsd:enumeration value="Media Requests"/>
          <xsd:enumeration value="Partner Engagement"/>
        </xsd:restriction>
      </xsd:simpleType>
    </xsd:element>
    <xsd:element name="MaterialTypeNew" ma:index="22" nillable="true" ma:displayName="Material Type" ma:format="Dropdown" ma:internalName="MaterialTypeNew">
      <xsd:simpleType>
        <xsd:restriction base="dms:Choice">
          <xsd:enumeration value="Fact Sheet"/>
          <xsd:enumeration value="FAQ"/>
          <xsd:enumeration value="Graphic"/>
          <xsd:enumeration value="Guidance"/>
          <xsd:enumeration value="Info Sheet"/>
          <xsd:enumeration value="Message"/>
          <xsd:enumeration value="Newsletter"/>
          <xsd:enumeration value="Plan"/>
          <xsd:enumeration value="Presentation"/>
          <xsd:enumeration value="Press Release"/>
          <xsd:enumeration value="Social Media"/>
          <xsd:enumeration value="Talking Points"/>
          <xsd:enumeration value="Translation"/>
          <xsd:enumeration value="Video"/>
          <xsd:enumeration value="Web"/>
        </xsd:restriction>
      </xsd:simpleType>
    </xsd:element>
    <xsd:element name="Distribution_x0020_Method" ma:index="23" nillable="true" ma:displayName="Distribution Method" ma:format="Dropdown" ma:internalName="Distribution_x0020_Method">
      <xsd:complexType>
        <xsd:complexContent>
          <xsd:extension base="dms:MultiChoice">
            <xsd:sequence>
              <xsd:element name="Value" maxOccurs="unbounded" minOccurs="0" nillable="true">
                <xsd:simpleType>
                  <xsd:restriction base="dms:Choice">
                    <xsd:enumeration value="Email"/>
                    <xsd:enumeration value="External Website"/>
                    <xsd:enumeration value="GovDelivery"/>
                    <xsd:enumeration value="Intranet"/>
                    <xsd:enumeration value="Legislative"/>
                    <xsd:enumeration value="Media"/>
                    <xsd:enumeration value="Presentation"/>
                    <xsd:enumeration value="Print"/>
                    <xsd:enumeration value="Social media"/>
                    <xsd:enumeration value="Video"/>
                    <xsd:enumeration value="Webinar"/>
                  </xsd:restriction>
                </xsd:simpleType>
              </xsd:element>
            </xsd:sequence>
          </xsd:extension>
        </xsd:complexContent>
      </xsd:complexType>
    </xsd:element>
    <xsd:element name="DevelopmentPhaseNew" ma:index="24" nillable="true" ma:displayName="Development Phase" ma:default="Planning" ma:format="Dropdown" ma:internalName="DevelopmentPhaseNew">
      <xsd:simpleType>
        <xsd:restriction base="dms:Choice">
          <xsd:enumeration value="Planning"/>
          <xsd:enumeration value="Final"/>
          <xsd:enumeration value="Web Ready"/>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Archive_x003f_" ma:index="26" nillable="true" ma:displayName="Archive?" ma:default="0" ma:internalName="Archive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MaterialTypeNew xmlns="eba7fbeb-7a70-40eb-84d1-b976cd0bdff7">Info Sheet</MaterialTypeNew>
    <DevelopmentPhaseNew xmlns="eba7fbeb-7a70-40eb-84d1-b976cd0bdff7">Final</DevelopmentPhaseNew>
    <Content_x0020_Owner xmlns="eba7fbeb-7a70-40eb-84d1-b976cd0bdff7">
      <UserInfo>
        <DisplayName>Heath, Jennifer (MDH)</DisplayName>
        <AccountId>1618</AccountId>
        <AccountType/>
      </UserInfo>
    </Content_x0020_Owner>
    <Distribution_x0020_Method xmlns="eba7fbeb-7a70-40eb-84d1-b976cd0bdff7">
      <Value>External Website</Value>
    </Distribution_x0020_Method>
    <Category xmlns="eba7fbeb-7a70-40eb-84d1-b976cd0bdff7">Community Engagement</Category>
    <Notes0 xmlns="eba7fbeb-7a70-40eb-84d1-b976cd0bdff7">Template for a generic screening form for clinics/sites to use before giving COVID-19 vaccine. </Notes0>
    <Archive_x003f_ xmlns="eba7fbeb-7a70-40eb-84d1-b976cd0bdff7">false</Archive_x003f_>
    <Status xmlns="eba7fbeb-7a70-40eb-84d1-b976cd0bdff7">Complete</Status>
    <Requester xmlns="eba7fbeb-7a70-40eb-84d1-b976cd0bdff7">Carly Edson</Requester>
    <Requester_x0020_Contact_x0020_Info xmlns="eba7fbeb-7a70-40eb-84d1-b976cd0bdff7" xsi:nil="true"/>
  </documentManagement>
</p:properties>
</file>

<file path=customXml/itemProps1.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2.xml><?xml version="1.0" encoding="utf-8"?>
<ds:datastoreItem xmlns:ds="http://schemas.openxmlformats.org/officeDocument/2006/customXml" ds:itemID="{B767823C-809B-4749-B895-765715C9A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7fbeb-7a70-40eb-84d1-b976cd0bdff7"/>
    <ds:schemaRef ds:uri="98f01fe9-c3f2-4582-9148-d87bd0c24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9AEF9D-0C79-4D1A-BD77-9FFF75519818}">
  <ds:schemaRefs>
    <ds:schemaRef ds:uri="http://schemas.openxmlformats.org/officeDocument/2006/bibliography"/>
  </ds:schemaRefs>
</ds:datastoreItem>
</file>

<file path=customXml/itemProps4.xml><?xml version="1.0" encoding="utf-8"?>
<ds:datastoreItem xmlns:ds="http://schemas.openxmlformats.org/officeDocument/2006/customXml" ds:itemID="{A593C5B7-A315-40F8-8F29-A9C6579E1B20}">
  <ds:schemaRefs>
    <ds:schemaRef ds:uri="http://schemas.microsoft.com/office/2006/metadata/properties"/>
    <ds:schemaRef ds:uri="http://schemas.microsoft.com/office/infopath/2007/PartnerControls"/>
    <ds:schemaRef ds:uri="eba7fbeb-7a70-40eb-84d1-b976cd0bdff7"/>
  </ds:schemaRefs>
</ds:datastoreItem>
</file>

<file path=docProps/app.xml><?xml version="1.0" encoding="utf-8"?>
<Properties xmlns="http://schemas.openxmlformats.org/officeDocument/2006/extended-properties" xmlns:vt="http://schemas.openxmlformats.org/officeDocument/2006/docPropsVTypes">
  <Template>Basic MDH Document</Template>
  <TotalTime>14</TotalTime>
  <Pages>7</Pages>
  <Words>2634</Words>
  <Characters>15195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Template: COVID-19 Vaccine Screening and Agreement</vt:lpstr>
    </vt:vector>
  </TitlesOfParts>
  <Company>State of Minnesota</Company>
  <LinksUpToDate>false</LinksUpToDate>
  <CharactersWithSpaces>17794</CharactersWithSpaces>
  <SharedDoc>false</SharedDoc>
  <HLinks>
    <vt:vector size="6" baseType="variant">
      <vt:variant>
        <vt:i4>7471213</vt:i4>
      </vt:variant>
      <vt:variant>
        <vt:i4>0</vt:i4>
      </vt:variant>
      <vt:variant>
        <vt:i4>0</vt:i4>
      </vt:variant>
      <vt:variant>
        <vt:i4>5</vt:i4>
      </vt:variant>
      <vt:variant>
        <vt:lpwstr>https://www.health.state.mn.us/people/immunize/miic/public.html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COVID-19 Vaccine Screening and Agreement (Vietnamese)</dc:title>
  <dc:subject>Template: COVID-19 Vaccine Screening and Agreement</dc:subject>
  <dc:creator>Janiene McCartney</dc:creator>
  <cp:keywords/>
  <dc:description/>
  <cp:lastModifiedBy>Kubisa, Sabrina (She/Her/Hers) (MDH)</cp:lastModifiedBy>
  <cp:revision>10</cp:revision>
  <cp:lastPrinted>2016-12-14T19:03:00Z</cp:lastPrinted>
  <dcterms:created xsi:type="dcterms:W3CDTF">2022-08-16T19:18:00Z</dcterms:created>
  <dcterms:modified xsi:type="dcterms:W3CDTF">2023-09-18T16:29:00Z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0x0101004A79E00E9483884783B92450FA1867A9</vt:lpwstr>
  </property>
  <property fmtid="{D5CDD505-2E9C-101B-9397-08002B2CF9AE}" pid="3" name="_dlc_DocIdItemGuid">
    <vt:lpwstr>5625e6c6-036d-48bf-b86d-616be68688bd</vt:lpwstr>
  </property>
  <property fmtid="{D5CDD505-2E9C-101B-9397-08002B2CF9AE}" pid="4" name="Material Type">
    <vt:lpwstr>Info Sheet</vt:lpwstr>
  </property>
  <property fmtid="{D5CDD505-2E9C-101B-9397-08002B2CF9AE}" pid="5" name="Development Phase">
    <vt:lpwstr>Final</vt:lpwstr>
  </property>
  <property fmtid="{D5CDD505-2E9C-101B-9397-08002B2CF9AE}" pid="6" name="Category1">
    <vt:lpwstr>Materials</vt:lpwstr>
  </property>
  <property fmtid="{D5CDD505-2E9C-101B-9397-08002B2CF9AE}" pid="7" name="SharedWithUsers">
    <vt:lpwstr>30;#Spah, Sarah (MDH);#21;#Heath, Jennifer (MDH);#32;#Thielen, Kathleen (MDH)</vt:lpwstr>
  </property>
</Properties>
</file>